
<file path=[Content_Types].xml><?xml version="1.0" encoding="utf-8"?>
<Types xmlns="http://schemas.openxmlformats.org/package/2006/content-types">
  <Default Extension="bin" ContentType="application/vnd.openxmlformats-officedocument.oleObject"/>
  <Default Extension="jpeg" ContentType="image/jpeg"/>
  <Default Extension="JPG" ContentType="image/.jpg"/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numbering.xml" ContentType="application/vnd.openxmlformats-officedocument.wordprocessingml.numbering+xml"/>
  <Override PartName="/word/people.xml" ContentType="application/vnd.openxmlformats-officedocument.wordprocessingml.peop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7A2A102">
      <w:pPr>
        <w:pStyle w:val="16"/>
        <w:ind w:left="420"/>
        <w:jc w:val="center"/>
        <w:rPr>
          <w:rFonts w:hint="eastAsia" w:hAnsi="宋体" w:cs="宋体"/>
          <w:caps/>
        </w:rPr>
      </w:pPr>
    </w:p>
    <w:p w14:paraId="4072727C">
      <w:pPr>
        <w:pStyle w:val="16"/>
        <w:ind w:left="420"/>
        <w:jc w:val="center"/>
        <w:rPr>
          <w:rFonts w:hint="eastAsia" w:hAnsi="宋体" w:cs="宋体"/>
          <w:caps/>
        </w:rPr>
      </w:pPr>
    </w:p>
    <w:p w14:paraId="6B0C86EE">
      <w:pPr>
        <w:pStyle w:val="16"/>
        <w:ind w:left="420"/>
        <w:jc w:val="center"/>
        <w:rPr>
          <w:rFonts w:hint="eastAsia" w:hAnsi="宋体" w:cs="宋体"/>
          <w:caps/>
        </w:rPr>
      </w:pPr>
    </w:p>
    <w:p w14:paraId="40549A9B">
      <w:pPr>
        <w:pStyle w:val="16"/>
        <w:ind w:left="420"/>
        <w:jc w:val="center"/>
        <w:rPr>
          <w:rFonts w:hint="eastAsia" w:hAnsi="宋体" w:cs="宋体"/>
          <w:caps/>
        </w:rPr>
      </w:pPr>
    </w:p>
    <w:p w14:paraId="3D2D0A9B">
      <w:pPr>
        <w:pStyle w:val="16"/>
        <w:ind w:left="420"/>
        <w:jc w:val="center"/>
        <w:rPr>
          <w:rFonts w:hAnsi="宋体" w:cs="宋体"/>
          <w:caps/>
          <w:sz w:val="21"/>
          <w:szCs w:val="21"/>
          <w:lang w:val="en-US"/>
        </w:rPr>
      </w:pPr>
      <w:r>
        <w:rPr>
          <w:rFonts w:hint="eastAsia" w:hAnsi="宋体" w:cs="宋体"/>
          <w:caps/>
        </w:rPr>
        <w:t>需求说明书</w:t>
      </w:r>
      <w:r>
        <w:rPr>
          <w:rFonts w:hint="eastAsia" w:hAnsi="宋体" w:cs="宋体"/>
          <w:b w:val="0"/>
          <w:bCs w:val="0"/>
          <w:caps/>
          <w:sz w:val="21"/>
          <w:lang w:val="en-US"/>
        </w:rPr>
        <w:fldChar w:fldCharType="begin"/>
      </w:r>
      <w:r>
        <w:rPr>
          <w:rFonts w:hint="eastAsia" w:hAnsi="宋体" w:cs="宋体"/>
          <w:b w:val="0"/>
          <w:bCs w:val="0"/>
          <w:caps/>
          <w:sz w:val="21"/>
          <w:lang w:val="en-US"/>
        </w:rPr>
        <w:instrText xml:space="preserve"> TITLE  \* MERGEFORMAT </w:instrText>
      </w:r>
      <w:r>
        <w:rPr>
          <w:rFonts w:hint="eastAsia" w:hAnsi="宋体" w:cs="宋体"/>
          <w:b w:val="0"/>
          <w:bCs w:val="0"/>
          <w:caps/>
          <w:sz w:val="21"/>
          <w:lang w:val="en-US"/>
        </w:rPr>
        <w:fldChar w:fldCharType="end"/>
      </w:r>
    </w:p>
    <w:p w14:paraId="61AA13C9">
      <w:pPr>
        <w:rPr>
          <w:rFonts w:ascii="宋体" w:hAnsi="宋体" w:cs="宋体"/>
        </w:rPr>
      </w:pPr>
      <w:bookmarkStart w:id="0" w:name="_Toc208994575"/>
      <w:bookmarkStart w:id="1" w:name="_Toc312161398"/>
    </w:p>
    <w:p w14:paraId="0CAAF8FF">
      <w:pPr>
        <w:pStyle w:val="7"/>
        <w:rPr>
          <w:rFonts w:ascii="宋体" w:hAnsi="宋体" w:cs="宋体"/>
        </w:rPr>
      </w:pPr>
      <w:r>
        <w:rPr>
          <w:rFonts w:hint="eastAsia" w:ascii="宋体" w:hAnsi="宋体" w:cs="宋体"/>
        </w:rPr>
        <w:t>修订历史</w:t>
      </w:r>
    </w:p>
    <w:tbl>
      <w:tblPr>
        <w:tblStyle w:val="13"/>
        <w:tblW w:w="8522" w:type="dxa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6" w:space="0"/>
          <w:insideV w:val="single" w:color="auto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97"/>
        <w:gridCol w:w="1474"/>
        <w:gridCol w:w="1551"/>
        <w:gridCol w:w="4500"/>
      </w:tblGrid>
      <w:tr w14:paraId="1B81586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tblHeader/>
          <w:jc w:val="center"/>
        </w:trPr>
        <w:tc>
          <w:tcPr>
            <w:tcW w:w="997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shd w:val="pct10" w:color="auto" w:fill="auto"/>
          </w:tcPr>
          <w:p w14:paraId="01F0B15E">
            <w:pPr>
              <w:jc w:val="center"/>
              <w:rPr>
                <w:rFonts w:ascii="宋体" w:hAnsi="宋体" w:cs="宋体"/>
                <w:b/>
                <w:bCs/>
                <w:sz w:val="20"/>
              </w:rPr>
            </w:pPr>
            <w:r>
              <w:rPr>
                <w:rFonts w:hint="eastAsia" w:ascii="宋体" w:hAnsi="宋体" w:cs="宋体"/>
                <w:b/>
                <w:bCs/>
                <w:sz w:val="20"/>
              </w:rPr>
              <w:t>版本号</w:t>
            </w:r>
          </w:p>
        </w:tc>
        <w:tc>
          <w:tcPr>
            <w:tcW w:w="1474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pct10" w:color="auto" w:fill="auto"/>
          </w:tcPr>
          <w:p w14:paraId="7B077956">
            <w:pPr>
              <w:jc w:val="center"/>
              <w:rPr>
                <w:rFonts w:ascii="宋体" w:hAnsi="宋体" w:cs="宋体"/>
                <w:b/>
                <w:bCs/>
                <w:sz w:val="20"/>
              </w:rPr>
            </w:pPr>
            <w:r>
              <w:rPr>
                <w:rFonts w:hint="eastAsia" w:ascii="宋体" w:hAnsi="宋体" w:cs="宋体"/>
                <w:b/>
                <w:bCs/>
                <w:sz w:val="20"/>
              </w:rPr>
              <w:t>修订日期</w:t>
            </w:r>
          </w:p>
        </w:tc>
        <w:tc>
          <w:tcPr>
            <w:tcW w:w="15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pct10" w:color="auto" w:fill="auto"/>
          </w:tcPr>
          <w:p w14:paraId="0A25E31D">
            <w:pPr>
              <w:jc w:val="center"/>
              <w:rPr>
                <w:rFonts w:ascii="宋体" w:hAnsi="宋体" w:cs="宋体"/>
                <w:b/>
                <w:bCs/>
                <w:sz w:val="20"/>
              </w:rPr>
            </w:pPr>
            <w:r>
              <w:rPr>
                <w:rFonts w:hint="eastAsia" w:ascii="宋体" w:hAnsi="宋体" w:cs="宋体"/>
                <w:b/>
                <w:bCs/>
                <w:sz w:val="20"/>
              </w:rPr>
              <w:t>修订人</w:t>
            </w:r>
          </w:p>
        </w:tc>
        <w:tc>
          <w:tcPr>
            <w:tcW w:w="450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shd w:val="pct10" w:color="auto" w:fill="auto"/>
          </w:tcPr>
          <w:p w14:paraId="1BBE4192">
            <w:pPr>
              <w:jc w:val="center"/>
              <w:rPr>
                <w:rFonts w:ascii="宋体" w:hAnsi="宋体" w:cs="宋体"/>
                <w:b/>
                <w:bCs/>
                <w:sz w:val="20"/>
              </w:rPr>
            </w:pPr>
            <w:r>
              <w:rPr>
                <w:rFonts w:hint="eastAsia" w:ascii="宋体" w:hAnsi="宋体" w:cs="宋体"/>
                <w:b/>
                <w:bCs/>
                <w:sz w:val="20"/>
              </w:rPr>
              <w:t>修订详情</w:t>
            </w:r>
          </w:p>
        </w:tc>
      </w:tr>
      <w:tr w14:paraId="70CE811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997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5EE98B">
            <w:pPr>
              <w:jc w:val="center"/>
              <w:rPr>
                <w:rFonts w:hint="default" w:ascii="宋体" w:hAnsi="宋体" w:eastAsia="宋体" w:cs="宋体"/>
                <w:sz w:val="20"/>
                <w:lang w:val="en-US" w:eastAsia="zh-CN"/>
              </w:rPr>
            </w:pPr>
            <w:r>
              <w:rPr>
                <w:rFonts w:hint="eastAsia" w:ascii="宋体" w:hAnsi="宋体" w:cs="宋体"/>
                <w:sz w:val="20"/>
                <w:lang w:val="en-US" w:eastAsia="zh-CN"/>
              </w:rPr>
              <w:t>V1.0</w:t>
            </w:r>
          </w:p>
        </w:tc>
        <w:tc>
          <w:tcPr>
            <w:tcW w:w="147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A13E57">
            <w:pPr>
              <w:jc w:val="center"/>
              <w:rPr>
                <w:rFonts w:hint="default" w:ascii="宋体" w:hAnsi="宋体" w:eastAsia="宋体" w:cs="宋体"/>
                <w:sz w:val="20"/>
                <w:lang w:val="en-US" w:eastAsia="zh-CN"/>
              </w:rPr>
            </w:pPr>
            <w:r>
              <w:rPr>
                <w:rFonts w:hint="eastAsia" w:ascii="宋体" w:hAnsi="宋体" w:cs="宋体"/>
                <w:sz w:val="20"/>
                <w:lang w:val="en-US" w:eastAsia="zh-CN"/>
              </w:rPr>
              <w:t>2024-12-26</w:t>
            </w:r>
          </w:p>
        </w:tc>
        <w:tc>
          <w:tcPr>
            <w:tcW w:w="15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88D209">
            <w:pPr>
              <w:jc w:val="center"/>
              <w:rPr>
                <w:rFonts w:hint="eastAsia" w:ascii="宋体" w:hAnsi="宋体" w:eastAsia="宋体" w:cs="宋体"/>
                <w:sz w:val="20"/>
                <w:lang w:val="en-US" w:eastAsia="zh-CN"/>
              </w:rPr>
            </w:pPr>
            <w:r>
              <w:rPr>
                <w:rFonts w:hint="eastAsia" w:ascii="宋体" w:hAnsi="宋体" w:cs="宋体"/>
                <w:sz w:val="20"/>
                <w:lang w:val="en-US" w:eastAsia="zh-CN"/>
              </w:rPr>
              <w:t>赵珠蓓</w:t>
            </w:r>
          </w:p>
        </w:tc>
        <w:tc>
          <w:tcPr>
            <w:tcW w:w="450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8BA0217">
            <w:pPr>
              <w:pStyle w:val="7"/>
              <w:spacing w:line="240" w:lineRule="atLeast"/>
              <w:jc w:val="center"/>
              <w:rPr>
                <w:rFonts w:hint="default" w:ascii="宋体" w:hAnsi="宋体" w:cs="宋体"/>
                <w:b w:val="0"/>
                <w:sz w:val="20"/>
                <w:lang w:val="en-US" w:eastAsia="zh-CN"/>
              </w:rPr>
            </w:pPr>
            <w:r>
              <w:rPr>
                <w:rFonts w:hint="eastAsia" w:ascii="宋体" w:hAnsi="宋体" w:cs="宋体"/>
                <w:b w:val="0"/>
                <w:sz w:val="20"/>
                <w:lang w:val="en-US" w:eastAsia="zh-CN"/>
              </w:rPr>
              <w:t>撰写初稿</w:t>
            </w:r>
          </w:p>
        </w:tc>
      </w:tr>
      <w:tr w14:paraId="58B7D82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8" w:hRule="atLeast"/>
          <w:jc w:val="center"/>
        </w:trPr>
        <w:tc>
          <w:tcPr>
            <w:tcW w:w="997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0438CD8D">
            <w:pPr>
              <w:jc w:val="center"/>
              <w:rPr>
                <w:rFonts w:hint="eastAsia" w:ascii="宋体" w:hAnsi="宋体" w:eastAsia="宋体" w:cs="宋体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eastAsia" w:ascii="宋体" w:hAnsi="宋体" w:cs="宋体"/>
                <w:sz w:val="20"/>
                <w:lang w:val="en-US" w:eastAsia="zh-CN"/>
              </w:rPr>
              <w:t>V2.0</w:t>
            </w:r>
          </w:p>
        </w:tc>
        <w:tc>
          <w:tcPr>
            <w:tcW w:w="147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66EB4C27">
            <w:pPr>
              <w:jc w:val="center"/>
              <w:rPr>
                <w:rFonts w:hint="default" w:ascii="宋体" w:hAnsi="宋体" w:eastAsia="宋体" w:cs="宋体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eastAsia" w:ascii="宋体" w:hAnsi="宋体" w:cs="宋体"/>
                <w:sz w:val="20"/>
                <w:lang w:val="en-US" w:eastAsia="zh-CN"/>
              </w:rPr>
              <w:t>2025-2-24</w:t>
            </w:r>
          </w:p>
        </w:tc>
        <w:tc>
          <w:tcPr>
            <w:tcW w:w="15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076F97FB">
            <w:pPr>
              <w:jc w:val="center"/>
              <w:rPr>
                <w:rFonts w:hint="default" w:ascii="宋体" w:hAnsi="宋体" w:eastAsia="宋体" w:cs="宋体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eastAsia" w:ascii="宋体" w:hAnsi="宋体" w:cs="宋体"/>
                <w:kern w:val="2"/>
                <w:sz w:val="20"/>
                <w:szCs w:val="24"/>
                <w:lang w:val="en-US" w:eastAsia="zh-CN" w:bidi="ar-SA"/>
              </w:rPr>
              <w:t>柳鸣晓</w:t>
            </w:r>
          </w:p>
        </w:tc>
        <w:tc>
          <w:tcPr>
            <w:tcW w:w="450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shd w:val="clear" w:color="auto" w:fill="auto"/>
            <w:vAlign w:val="center"/>
          </w:tcPr>
          <w:p w14:paraId="7D9458CC">
            <w:pPr>
              <w:pStyle w:val="7"/>
              <w:spacing w:line="240" w:lineRule="atLeast"/>
              <w:jc w:val="center"/>
              <w:rPr>
                <w:rFonts w:hint="default" w:ascii="宋体" w:hAnsi="宋体" w:eastAsia="宋体" w:cs="宋体"/>
                <w:b w:val="0"/>
                <w:kern w:val="0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宋体" w:hAnsi="宋体" w:cs="宋体"/>
                <w:b w:val="0"/>
                <w:sz w:val="20"/>
                <w:lang w:val="en-US" w:eastAsia="zh-CN"/>
              </w:rPr>
              <w:t>补充线上理赔、车理赔需求内容</w:t>
            </w:r>
          </w:p>
        </w:tc>
      </w:tr>
      <w:tr w14:paraId="5EAEED9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997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5A994823">
            <w:pPr>
              <w:jc w:val="center"/>
              <w:rPr>
                <w:rFonts w:hint="default" w:ascii="宋体" w:hAnsi="宋体" w:eastAsia="宋体" w:cs="宋体"/>
                <w:color w:val="0000FF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eastAsia" w:ascii="宋体" w:hAnsi="宋体" w:cs="宋体"/>
                <w:color w:val="0000FF"/>
                <w:sz w:val="20"/>
                <w:lang w:val="en-US" w:eastAsia="zh-CN"/>
              </w:rPr>
              <w:t>V2.1</w:t>
            </w:r>
          </w:p>
        </w:tc>
        <w:tc>
          <w:tcPr>
            <w:tcW w:w="147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09821A8B">
            <w:pPr>
              <w:jc w:val="center"/>
              <w:rPr>
                <w:rFonts w:hint="default" w:ascii="宋体" w:hAnsi="宋体" w:eastAsia="宋体" w:cs="宋体"/>
                <w:color w:val="0000FF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eastAsia" w:ascii="宋体" w:hAnsi="宋体" w:cs="宋体"/>
                <w:color w:val="0000FF"/>
                <w:sz w:val="20"/>
                <w:lang w:val="en-US" w:eastAsia="zh-CN"/>
              </w:rPr>
              <w:t>2025-2-26</w:t>
            </w:r>
          </w:p>
        </w:tc>
        <w:tc>
          <w:tcPr>
            <w:tcW w:w="15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27F38246">
            <w:pPr>
              <w:jc w:val="center"/>
              <w:rPr>
                <w:rFonts w:hint="default" w:ascii="宋体" w:hAnsi="宋体" w:eastAsia="宋体" w:cs="宋体"/>
                <w:color w:val="0000FF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eastAsia" w:ascii="宋体" w:hAnsi="宋体" w:cs="宋体"/>
                <w:color w:val="0000FF"/>
                <w:kern w:val="2"/>
                <w:sz w:val="20"/>
                <w:szCs w:val="24"/>
                <w:lang w:val="en-US" w:eastAsia="zh-CN" w:bidi="ar-SA"/>
              </w:rPr>
              <w:t>赵珠蓓</w:t>
            </w:r>
          </w:p>
        </w:tc>
        <w:tc>
          <w:tcPr>
            <w:tcW w:w="450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shd w:val="clear" w:color="auto" w:fill="auto"/>
            <w:vAlign w:val="center"/>
          </w:tcPr>
          <w:p w14:paraId="26708B5B">
            <w:pPr>
              <w:pStyle w:val="7"/>
              <w:spacing w:line="240" w:lineRule="atLeast"/>
              <w:jc w:val="center"/>
              <w:rPr>
                <w:rFonts w:hint="default" w:ascii="宋体" w:hAnsi="宋体" w:eastAsia="宋体" w:cs="宋体"/>
                <w:b w:val="0"/>
                <w:color w:val="0000FF"/>
                <w:kern w:val="0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宋体" w:hAnsi="宋体" w:cs="宋体"/>
                <w:b w:val="0"/>
                <w:color w:val="0000FF"/>
                <w:kern w:val="0"/>
                <w:sz w:val="20"/>
                <w:szCs w:val="20"/>
                <w:lang w:val="en-US" w:eastAsia="zh-CN" w:bidi="ar-SA"/>
              </w:rPr>
              <w:t>更新3.1 更新发送视频邀请短信描述</w:t>
            </w:r>
          </w:p>
        </w:tc>
      </w:tr>
      <w:tr w14:paraId="56460F3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997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4E287F35">
            <w:pPr>
              <w:jc w:val="center"/>
              <w:rPr>
                <w:rFonts w:hint="default" w:ascii="Times New Roman" w:hAnsi="Times New Roman" w:eastAsia="宋体" w:cs="Times New Roman"/>
                <w:color w:val="0000FF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eastAsia"/>
                <w:color w:val="0000FF"/>
                <w:sz w:val="20"/>
                <w:lang w:val="en-US" w:eastAsia="zh-CN"/>
              </w:rPr>
              <w:t>V2.2</w:t>
            </w:r>
          </w:p>
        </w:tc>
        <w:tc>
          <w:tcPr>
            <w:tcW w:w="147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2F90EBAB">
            <w:pPr>
              <w:jc w:val="center"/>
              <w:rPr>
                <w:rFonts w:hint="default" w:ascii="Times New Roman" w:hAnsi="Times New Roman" w:eastAsia="宋体" w:cs="Times New Roman"/>
                <w:color w:val="0000FF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eastAsia"/>
                <w:color w:val="0000FF"/>
                <w:sz w:val="20"/>
                <w:lang w:val="en-US" w:eastAsia="zh-CN"/>
              </w:rPr>
              <w:t>2025-3-3</w:t>
            </w:r>
          </w:p>
        </w:tc>
        <w:tc>
          <w:tcPr>
            <w:tcW w:w="15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55C711E5">
            <w:pPr>
              <w:jc w:val="center"/>
              <w:rPr>
                <w:rFonts w:hint="default" w:ascii="Times New Roman" w:hAnsi="Times New Roman" w:eastAsia="宋体" w:cs="Times New Roman"/>
                <w:color w:val="0000FF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eastAsia" w:ascii="微软雅黑" w:hAnsi="微软雅黑" w:eastAsia="微软雅黑"/>
                <w:b w:val="0"/>
                <w:bCs w:val="0"/>
                <w:color w:val="0000FF"/>
                <w:sz w:val="20"/>
                <w:lang w:val="en-US" w:eastAsia="zh-CN"/>
              </w:rPr>
              <w:t>柳鸣晓</w:t>
            </w:r>
          </w:p>
        </w:tc>
        <w:tc>
          <w:tcPr>
            <w:tcW w:w="450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shd w:val="clear" w:color="auto" w:fill="auto"/>
            <w:vAlign w:val="center"/>
          </w:tcPr>
          <w:p w14:paraId="6B3A0D58">
            <w:pPr>
              <w:pStyle w:val="7"/>
              <w:spacing w:line="240" w:lineRule="atLeast"/>
              <w:jc w:val="left"/>
              <w:rPr>
                <w:rFonts w:hint="eastAsia"/>
                <w:b w:val="0"/>
                <w:color w:val="0000FF"/>
                <w:sz w:val="20"/>
                <w:lang w:eastAsia="zh-CN"/>
              </w:rPr>
            </w:pPr>
            <w:r>
              <w:rPr>
                <w:rFonts w:hint="eastAsia"/>
                <w:b w:val="0"/>
                <w:color w:val="0000FF"/>
                <w:sz w:val="20"/>
                <w:lang w:eastAsia="zh-CN"/>
              </w:rPr>
              <w:t>线上理赔视频窗口：拍照支持OCR解析行驶证、驾驶证、车架号。OCR结果弹窗显示支持用户复制。</w:t>
            </w:r>
          </w:p>
          <w:p w14:paraId="79D82E59">
            <w:pPr>
              <w:pStyle w:val="7"/>
              <w:spacing w:line="240" w:lineRule="atLeast"/>
              <w:jc w:val="left"/>
              <w:rPr>
                <w:rFonts w:hint="eastAsia"/>
                <w:b w:val="0"/>
                <w:color w:val="0000FF"/>
                <w:sz w:val="20"/>
                <w:lang w:eastAsia="zh-CN"/>
              </w:rPr>
            </w:pPr>
            <w:r>
              <w:rPr>
                <w:rFonts w:hint="eastAsia"/>
                <w:b w:val="0"/>
                <w:color w:val="0000FF"/>
                <w:sz w:val="20"/>
                <w:lang w:eastAsia="zh-CN"/>
              </w:rPr>
              <w:t>报案信息录入节点：</w:t>
            </w:r>
          </w:p>
          <w:p w14:paraId="0F971F4A">
            <w:pPr>
              <w:pStyle w:val="7"/>
              <w:spacing w:line="240" w:lineRule="atLeast"/>
              <w:jc w:val="left"/>
              <w:rPr>
                <w:rFonts w:hint="eastAsia"/>
                <w:b w:val="0"/>
                <w:color w:val="0000FF"/>
                <w:sz w:val="20"/>
                <w:lang w:eastAsia="zh-CN"/>
              </w:rPr>
            </w:pPr>
            <w:r>
              <w:rPr>
                <w:rFonts w:hint="eastAsia"/>
                <w:b w:val="0"/>
                <w:color w:val="0000FF"/>
                <w:sz w:val="20"/>
                <w:lang w:eastAsia="zh-CN"/>
              </w:rPr>
              <w:t>1)保单查询支持5个条件，一阶段支持车牌号、保单号，二阶段新增车架号、发动机号、证件号</w:t>
            </w:r>
          </w:p>
          <w:p w14:paraId="6DDD5F6B">
            <w:pPr>
              <w:pStyle w:val="7"/>
              <w:spacing w:line="240" w:lineRule="atLeast"/>
              <w:jc w:val="left"/>
              <w:rPr>
                <w:rFonts w:hint="eastAsia"/>
                <w:b w:val="0"/>
                <w:color w:val="0000FF"/>
                <w:sz w:val="20"/>
                <w:lang w:eastAsia="zh-CN"/>
              </w:rPr>
            </w:pPr>
            <w:r>
              <w:rPr>
                <w:rFonts w:hint="eastAsia"/>
                <w:b w:val="0"/>
                <w:color w:val="0000FF"/>
                <w:sz w:val="20"/>
                <w:lang w:eastAsia="zh-CN"/>
              </w:rPr>
              <w:t>2)标的车、三者车驾驶员信息等报案必须字段：调整到页面上方，并加*号提醒</w:t>
            </w:r>
          </w:p>
          <w:p w14:paraId="6C8D2FC5">
            <w:pPr>
              <w:pStyle w:val="7"/>
              <w:spacing w:line="240" w:lineRule="atLeast"/>
              <w:jc w:val="left"/>
              <w:rPr>
                <w:rFonts w:hint="eastAsia"/>
                <w:b w:val="0"/>
                <w:color w:val="0000FF"/>
                <w:sz w:val="20"/>
                <w:lang w:eastAsia="zh-CN"/>
              </w:rPr>
            </w:pPr>
            <w:r>
              <w:rPr>
                <w:rFonts w:hint="eastAsia"/>
                <w:b w:val="0"/>
                <w:color w:val="0000FF"/>
                <w:sz w:val="20"/>
                <w:lang w:eastAsia="zh-CN"/>
              </w:rPr>
              <w:t>3)报案信息新增“是否现场案件"字段。现场案件出险地址自动带入手机定位。非现场案件车辆目前所在地自动带入手机定位。</w:t>
            </w:r>
          </w:p>
          <w:p w14:paraId="0A2E9775">
            <w:pPr>
              <w:pStyle w:val="7"/>
              <w:spacing w:line="240" w:lineRule="atLeast"/>
              <w:jc w:val="left"/>
              <w:rPr>
                <w:rFonts w:hint="eastAsia"/>
                <w:b w:val="0"/>
                <w:color w:val="0000FF"/>
                <w:sz w:val="20"/>
                <w:lang w:eastAsia="zh-CN"/>
              </w:rPr>
            </w:pPr>
            <w:r>
              <w:rPr>
                <w:rFonts w:hint="eastAsia"/>
                <w:b w:val="0"/>
                <w:color w:val="0000FF"/>
                <w:sz w:val="20"/>
                <w:lang w:eastAsia="zh-CN"/>
              </w:rPr>
              <w:t>3. 申请改派删除目标机构，改为车辆所在地。</w:t>
            </w:r>
          </w:p>
          <w:p w14:paraId="7193EE85">
            <w:pPr>
              <w:pStyle w:val="7"/>
              <w:spacing w:line="240" w:lineRule="atLeast"/>
              <w:jc w:val="left"/>
              <w:rPr>
                <w:rFonts w:hint="default" w:ascii="Calibri" w:hAnsi="Calibri" w:eastAsia="宋体" w:cs="Times New Roman"/>
                <w:b w:val="0"/>
                <w:color w:val="0000FF"/>
                <w:kern w:val="0"/>
                <w:sz w:val="20"/>
                <w:szCs w:val="20"/>
                <w:lang w:val="en-US" w:eastAsia="zh-CN" w:bidi="ar-SA"/>
              </w:rPr>
            </w:pPr>
            <w:r>
              <w:rPr>
                <w:rFonts w:hint="eastAsia"/>
                <w:b w:val="0"/>
                <w:color w:val="0000FF"/>
                <w:sz w:val="20"/>
                <w:lang w:eastAsia="zh-CN"/>
              </w:rPr>
              <w:t>4. 页面名称由一键赔调整为在线理赔，“一键赔提交”调整为“提交”。</w:t>
            </w:r>
          </w:p>
        </w:tc>
      </w:tr>
      <w:tr w14:paraId="6DCA8A9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997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744E02F7">
            <w:pPr>
              <w:jc w:val="center"/>
              <w:rPr>
                <w:rFonts w:hint="default"/>
                <w:color w:val="0000FF"/>
                <w:sz w:val="20"/>
                <w:lang w:val="en-US" w:eastAsia="zh-CN"/>
              </w:rPr>
            </w:pPr>
            <w:r>
              <w:rPr>
                <w:rFonts w:hint="eastAsia"/>
                <w:color w:val="0000FF"/>
                <w:sz w:val="20"/>
                <w:lang w:val="en-US" w:eastAsia="zh-CN"/>
              </w:rPr>
              <w:t>V2.3</w:t>
            </w:r>
          </w:p>
        </w:tc>
        <w:tc>
          <w:tcPr>
            <w:tcW w:w="147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795F826E">
            <w:pPr>
              <w:jc w:val="center"/>
              <w:rPr>
                <w:ins w:id="0" w:author="柳鸣晓" w:date="2025-03-11T15:31:06Z"/>
                <w:rFonts w:hint="eastAsia" w:ascii="Times New Roman" w:hAnsi="Times New Roman" w:eastAsia="宋体" w:cs="Times New Roman"/>
                <w:kern w:val="2"/>
                <w:sz w:val="20"/>
                <w:szCs w:val="24"/>
                <w:lang w:val="en-US" w:eastAsia="zh-CN" w:bidi="ar-SA"/>
              </w:rPr>
            </w:pPr>
            <w:ins w:id="1" w:author="柳鸣晓" w:date="2025-03-11T15:31:10Z">
              <w:r>
                <w:rPr>
                  <w:rFonts w:hint="eastAsia"/>
                  <w:sz w:val="20"/>
                  <w:lang w:val="en-US" w:eastAsia="zh-CN"/>
                </w:rPr>
                <w:t>202</w:t>
              </w:r>
            </w:ins>
            <w:ins w:id="2" w:author="柳鸣晓" w:date="2025-03-11T15:31:12Z">
              <w:r>
                <w:rPr>
                  <w:rFonts w:hint="eastAsia"/>
                  <w:sz w:val="20"/>
                  <w:lang w:val="en-US" w:eastAsia="zh-CN"/>
                </w:rPr>
                <w:t>5-</w:t>
              </w:r>
            </w:ins>
            <w:ins w:id="3" w:author="柳鸣晓" w:date="2025-03-11T15:31:13Z">
              <w:r>
                <w:rPr>
                  <w:rFonts w:hint="eastAsia"/>
                  <w:sz w:val="20"/>
                  <w:lang w:val="en-US" w:eastAsia="zh-CN"/>
                </w:rPr>
                <w:t>3</w:t>
              </w:r>
            </w:ins>
            <w:ins w:id="4" w:author="柳鸣晓" w:date="2025-03-11T15:31:14Z">
              <w:r>
                <w:rPr>
                  <w:rFonts w:hint="eastAsia"/>
                  <w:sz w:val="20"/>
                  <w:lang w:val="en-US" w:eastAsia="zh-CN"/>
                </w:rPr>
                <w:t>-11</w:t>
              </w:r>
            </w:ins>
          </w:p>
        </w:tc>
        <w:tc>
          <w:tcPr>
            <w:tcW w:w="15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125D799D">
            <w:pPr>
              <w:jc w:val="center"/>
              <w:rPr>
                <w:ins w:id="5" w:author="柳鸣晓" w:date="2025-03-11T15:31:06Z"/>
                <w:rFonts w:hint="eastAsia" w:ascii="微软雅黑" w:hAnsi="微软雅黑" w:eastAsia="微软雅黑" w:cs="Times New Roman"/>
                <w:kern w:val="2"/>
                <w:sz w:val="20"/>
                <w:szCs w:val="24"/>
                <w:lang w:val="en-US" w:eastAsia="zh-CN" w:bidi="ar-SA"/>
              </w:rPr>
            </w:pPr>
            <w:ins w:id="6" w:author="柳鸣晓" w:date="2025-03-11T15:31:17Z">
              <w:r>
                <w:rPr>
                  <w:rFonts w:hint="eastAsia" w:ascii="微软雅黑" w:hAnsi="微软雅黑" w:eastAsia="微软雅黑"/>
                  <w:sz w:val="20"/>
                  <w:lang w:val="en-US" w:eastAsia="zh-CN"/>
                </w:rPr>
                <w:t>柳鸣晓</w:t>
              </w:r>
            </w:ins>
          </w:p>
        </w:tc>
        <w:tc>
          <w:tcPr>
            <w:tcW w:w="450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shd w:val="clear" w:color="auto" w:fill="auto"/>
            <w:vAlign w:val="center"/>
          </w:tcPr>
          <w:p w14:paraId="06ECAF55">
            <w:pPr>
              <w:pStyle w:val="7"/>
              <w:spacing w:line="240" w:lineRule="atLeast"/>
              <w:jc w:val="left"/>
              <w:rPr>
                <w:ins w:id="7" w:author="柳鸣晓" w:date="2025-03-11T15:32:21Z"/>
                <w:rFonts w:hint="eastAsia"/>
                <w:b w:val="0"/>
                <w:sz w:val="20"/>
                <w:lang w:val="en-US" w:eastAsia="zh-CN"/>
              </w:rPr>
            </w:pPr>
            <w:ins w:id="8" w:author="柳鸣晓" w:date="2025-03-11T15:31:21Z">
              <w:r>
                <w:rPr>
                  <w:rFonts w:hint="eastAsia"/>
                  <w:b w:val="0"/>
                  <w:sz w:val="20"/>
                  <w:lang w:val="en-US" w:eastAsia="zh-CN"/>
                </w:rPr>
                <w:t>保单</w:t>
              </w:r>
            </w:ins>
            <w:ins w:id="9" w:author="柳鸣晓" w:date="2025-03-11T15:31:22Z">
              <w:r>
                <w:rPr>
                  <w:rFonts w:hint="eastAsia"/>
                  <w:b w:val="0"/>
                  <w:sz w:val="20"/>
                  <w:lang w:val="en-US" w:eastAsia="zh-CN"/>
                </w:rPr>
                <w:t>查询</w:t>
              </w:r>
            </w:ins>
            <w:ins w:id="10" w:author="柳鸣晓" w:date="2025-03-11T15:31:23Z">
              <w:r>
                <w:rPr>
                  <w:rFonts w:hint="eastAsia"/>
                  <w:b w:val="0"/>
                  <w:sz w:val="20"/>
                  <w:lang w:val="en-US" w:eastAsia="zh-CN"/>
                </w:rPr>
                <w:t>条件</w:t>
              </w:r>
            </w:ins>
            <w:ins w:id="11" w:author="柳鸣晓" w:date="2025-03-11T15:31:25Z">
              <w:r>
                <w:rPr>
                  <w:rFonts w:hint="eastAsia"/>
                  <w:b w:val="0"/>
                  <w:sz w:val="20"/>
                  <w:lang w:val="en-US" w:eastAsia="zh-CN"/>
                </w:rPr>
                <w:t>调整为</w:t>
              </w:r>
            </w:ins>
            <w:ins w:id="12" w:author="柳鸣晓" w:date="2025-03-11T15:31:28Z">
              <w:r>
                <w:rPr>
                  <w:rFonts w:hint="eastAsia"/>
                  <w:b w:val="0"/>
                  <w:sz w:val="20"/>
                  <w:lang w:val="en-US" w:eastAsia="zh-CN"/>
                </w:rPr>
                <w:t>出险时间+</w:t>
              </w:r>
            </w:ins>
            <w:ins w:id="13" w:author="柳鸣晓" w:date="2025-03-11T15:31:29Z">
              <w:r>
                <w:rPr>
                  <w:rFonts w:hint="eastAsia"/>
                  <w:b w:val="0"/>
                  <w:sz w:val="20"/>
                  <w:lang w:val="en-US" w:eastAsia="zh-CN"/>
                </w:rPr>
                <w:t>五</w:t>
              </w:r>
            </w:ins>
            <w:ins w:id="14" w:author="柳鸣晓" w:date="2025-03-11T15:31:43Z">
              <w:r>
                <w:rPr>
                  <w:rFonts w:hint="eastAsia"/>
                  <w:b w:val="0"/>
                  <w:sz w:val="20"/>
                  <w:lang w:val="en-US" w:eastAsia="zh-CN"/>
                </w:rPr>
                <w:t>保单</w:t>
              </w:r>
            </w:ins>
            <w:ins w:id="15" w:author="柳鸣晓" w:date="2025-03-11T15:31:45Z">
              <w:r>
                <w:rPr>
                  <w:rFonts w:hint="eastAsia"/>
                  <w:b w:val="0"/>
                  <w:sz w:val="20"/>
                  <w:lang w:val="en-US" w:eastAsia="zh-CN"/>
                </w:rPr>
                <w:t>要素</w:t>
              </w:r>
            </w:ins>
            <w:ins w:id="16" w:author="柳鸣晓" w:date="2025-03-11T15:31:34Z">
              <w:r>
                <w:rPr>
                  <w:rFonts w:hint="eastAsia"/>
                  <w:b w:val="0"/>
                  <w:sz w:val="20"/>
                  <w:lang w:val="en-US" w:eastAsia="zh-CN"/>
                </w:rPr>
                <w:t>；</w:t>
              </w:r>
            </w:ins>
          </w:p>
          <w:p w14:paraId="5DB7BBC0">
            <w:pPr>
              <w:pStyle w:val="7"/>
              <w:spacing w:line="240" w:lineRule="atLeast"/>
              <w:jc w:val="left"/>
              <w:rPr>
                <w:ins w:id="17" w:author="柳鸣晓" w:date="2025-03-11T15:33:20Z"/>
                <w:rFonts w:hint="eastAsia"/>
                <w:b w:val="0"/>
                <w:sz w:val="20"/>
                <w:lang w:val="en-US" w:eastAsia="zh-CN"/>
              </w:rPr>
            </w:pPr>
            <w:ins w:id="18" w:author="柳鸣晓" w:date="2025-03-11T15:32:23Z">
              <w:r>
                <w:rPr>
                  <w:rFonts w:hint="eastAsia"/>
                  <w:b w:val="0"/>
                  <w:sz w:val="20"/>
                  <w:lang w:val="en-US" w:eastAsia="zh-CN"/>
                </w:rPr>
                <w:t>保单</w:t>
              </w:r>
            </w:ins>
            <w:ins w:id="19" w:author="柳鸣晓" w:date="2025-03-11T15:32:25Z">
              <w:r>
                <w:rPr>
                  <w:rFonts w:hint="eastAsia"/>
                  <w:b w:val="0"/>
                  <w:sz w:val="20"/>
                  <w:lang w:val="en-US" w:eastAsia="zh-CN"/>
                </w:rPr>
                <w:t>查询</w:t>
              </w:r>
            </w:ins>
            <w:ins w:id="20" w:author="柳鸣晓" w:date="2025-03-11T15:32:26Z">
              <w:r>
                <w:rPr>
                  <w:rFonts w:hint="eastAsia"/>
                  <w:b w:val="0"/>
                  <w:sz w:val="20"/>
                  <w:lang w:val="en-US" w:eastAsia="zh-CN"/>
                </w:rPr>
                <w:t>范围</w:t>
              </w:r>
            </w:ins>
            <w:ins w:id="21" w:author="柳鸣晓" w:date="2025-03-11T15:32:27Z">
              <w:r>
                <w:rPr>
                  <w:rFonts w:hint="eastAsia"/>
                  <w:b w:val="0"/>
                  <w:sz w:val="20"/>
                  <w:lang w:val="en-US" w:eastAsia="zh-CN"/>
                </w:rPr>
                <w:t>为只</w:t>
              </w:r>
            </w:ins>
            <w:ins w:id="22" w:author="柳鸣晓" w:date="2025-03-11T15:32:29Z">
              <w:r>
                <w:rPr>
                  <w:rFonts w:hint="eastAsia"/>
                  <w:b w:val="0"/>
                  <w:sz w:val="20"/>
                  <w:lang w:val="en-US" w:eastAsia="zh-CN"/>
                </w:rPr>
                <w:t>查询</w:t>
              </w:r>
            </w:ins>
            <w:ins w:id="23" w:author="柳鸣晓" w:date="2025-03-11T15:32:32Z">
              <w:r>
                <w:rPr>
                  <w:rFonts w:hint="eastAsia"/>
                  <w:b w:val="0"/>
                  <w:sz w:val="20"/>
                  <w:lang w:val="en-US" w:eastAsia="zh-CN"/>
                </w:rPr>
                <w:t>出险</w:t>
              </w:r>
            </w:ins>
            <w:ins w:id="24" w:author="柳鸣晓" w:date="2025-03-11T15:32:33Z">
              <w:r>
                <w:rPr>
                  <w:rFonts w:hint="eastAsia"/>
                  <w:b w:val="0"/>
                  <w:sz w:val="20"/>
                  <w:lang w:val="en-US" w:eastAsia="zh-CN"/>
                </w:rPr>
                <w:t>时间内</w:t>
              </w:r>
            </w:ins>
            <w:ins w:id="25" w:author="柳鸣晓" w:date="2025-03-11T15:32:34Z">
              <w:r>
                <w:rPr>
                  <w:rFonts w:hint="eastAsia"/>
                  <w:b w:val="0"/>
                  <w:sz w:val="20"/>
                  <w:lang w:val="en-US" w:eastAsia="zh-CN"/>
                </w:rPr>
                <w:t>的</w:t>
              </w:r>
            </w:ins>
            <w:ins w:id="26" w:author="柳鸣晓" w:date="2025-03-11T15:32:35Z">
              <w:r>
                <w:rPr>
                  <w:rFonts w:hint="eastAsia"/>
                  <w:b w:val="0"/>
                  <w:sz w:val="20"/>
                  <w:lang w:val="en-US" w:eastAsia="zh-CN"/>
                </w:rPr>
                <w:t>有效</w:t>
              </w:r>
            </w:ins>
            <w:ins w:id="27" w:author="柳鸣晓" w:date="2025-03-11T15:32:36Z">
              <w:r>
                <w:rPr>
                  <w:rFonts w:hint="eastAsia"/>
                  <w:b w:val="0"/>
                  <w:sz w:val="20"/>
                  <w:lang w:val="en-US" w:eastAsia="zh-CN"/>
                </w:rPr>
                <w:t>保单</w:t>
              </w:r>
            </w:ins>
            <w:ins w:id="28" w:author="柳鸣晓" w:date="2025-03-11T15:32:37Z">
              <w:r>
                <w:rPr>
                  <w:rFonts w:hint="eastAsia"/>
                  <w:b w:val="0"/>
                  <w:sz w:val="20"/>
                  <w:lang w:val="en-US" w:eastAsia="zh-CN"/>
                </w:rPr>
                <w:t>；</w:t>
              </w:r>
            </w:ins>
          </w:p>
          <w:p w14:paraId="2D86467B">
            <w:pPr>
              <w:pStyle w:val="7"/>
              <w:spacing w:line="240" w:lineRule="atLeast"/>
              <w:jc w:val="left"/>
              <w:rPr>
                <w:ins w:id="29" w:author="柳鸣晓" w:date="2025-03-11T15:31:35Z"/>
                <w:rFonts w:hint="default"/>
                <w:b w:val="0"/>
                <w:sz w:val="20"/>
                <w:lang w:val="en-US" w:eastAsia="zh-CN"/>
              </w:rPr>
            </w:pPr>
            <w:ins w:id="30" w:author="柳鸣晓" w:date="2025-03-11T15:33:21Z">
              <w:r>
                <w:rPr>
                  <w:rFonts w:hint="eastAsia"/>
                  <w:b w:val="0"/>
                  <w:sz w:val="20"/>
                  <w:lang w:val="en-US" w:eastAsia="zh-CN"/>
                </w:rPr>
                <w:t>选择</w:t>
              </w:r>
            </w:ins>
            <w:ins w:id="31" w:author="柳鸣晓" w:date="2025-03-11T15:33:26Z">
              <w:r>
                <w:rPr>
                  <w:rFonts w:hint="eastAsia"/>
                  <w:b w:val="0"/>
                  <w:sz w:val="20"/>
                  <w:lang w:val="en-US" w:eastAsia="zh-CN"/>
                </w:rPr>
                <w:t>商业险</w:t>
              </w:r>
            </w:ins>
            <w:ins w:id="32" w:author="柳鸣晓" w:date="2025-03-11T15:33:27Z">
              <w:r>
                <w:rPr>
                  <w:rFonts w:hint="eastAsia"/>
                  <w:b w:val="0"/>
                  <w:sz w:val="20"/>
                  <w:lang w:val="en-US" w:eastAsia="zh-CN"/>
                </w:rPr>
                <w:t>保单</w:t>
              </w:r>
            </w:ins>
            <w:ins w:id="33" w:author="柳鸣晓" w:date="2025-03-11T15:33:28Z">
              <w:r>
                <w:rPr>
                  <w:rFonts w:hint="eastAsia"/>
                  <w:b w:val="0"/>
                  <w:sz w:val="20"/>
                  <w:lang w:val="en-US" w:eastAsia="zh-CN"/>
                </w:rPr>
                <w:t>时</w:t>
              </w:r>
            </w:ins>
            <w:ins w:id="34" w:author="柳鸣晓" w:date="2025-03-11T15:33:31Z">
              <w:r>
                <w:rPr>
                  <w:rFonts w:hint="eastAsia"/>
                  <w:b w:val="0"/>
                  <w:sz w:val="20"/>
                  <w:lang w:val="en-US" w:eastAsia="zh-CN"/>
                </w:rPr>
                <w:t>，</w:t>
              </w:r>
            </w:ins>
            <w:ins w:id="35" w:author="柳鸣晓" w:date="2025-03-11T15:33:32Z">
              <w:r>
                <w:rPr>
                  <w:rFonts w:hint="eastAsia"/>
                  <w:b w:val="0"/>
                  <w:sz w:val="20"/>
                  <w:lang w:val="en-US" w:eastAsia="zh-CN"/>
                </w:rPr>
                <w:t>自动</w:t>
              </w:r>
            </w:ins>
            <w:ins w:id="36" w:author="柳鸣晓" w:date="2025-03-11T15:33:33Z">
              <w:r>
                <w:rPr>
                  <w:rFonts w:hint="eastAsia"/>
                  <w:b w:val="0"/>
                  <w:sz w:val="20"/>
                  <w:lang w:val="en-US" w:eastAsia="zh-CN"/>
                </w:rPr>
                <w:t>勾选</w:t>
              </w:r>
            </w:ins>
            <w:ins w:id="37" w:author="柳鸣晓" w:date="2025-03-11T15:33:36Z">
              <w:r>
                <w:rPr>
                  <w:rFonts w:hint="eastAsia"/>
                  <w:b w:val="0"/>
                  <w:sz w:val="20"/>
                  <w:lang w:val="en-US" w:eastAsia="zh-CN"/>
                </w:rPr>
                <w:t>出险时间</w:t>
              </w:r>
            </w:ins>
            <w:ins w:id="38" w:author="柳鸣晓" w:date="2025-03-11T15:33:37Z">
              <w:r>
                <w:rPr>
                  <w:rFonts w:hint="eastAsia"/>
                  <w:b w:val="0"/>
                  <w:sz w:val="20"/>
                  <w:lang w:val="en-US" w:eastAsia="zh-CN"/>
                </w:rPr>
                <w:t>内</w:t>
              </w:r>
            </w:ins>
            <w:ins w:id="39" w:author="柳鸣晓" w:date="2025-03-11T15:33:38Z">
              <w:r>
                <w:rPr>
                  <w:rFonts w:hint="eastAsia"/>
                  <w:b w:val="0"/>
                  <w:sz w:val="20"/>
                  <w:lang w:val="en-US" w:eastAsia="zh-CN"/>
                </w:rPr>
                <w:t>有效的</w:t>
              </w:r>
            </w:ins>
            <w:ins w:id="40" w:author="柳鸣晓" w:date="2025-03-11T15:33:40Z">
              <w:r>
                <w:rPr>
                  <w:rFonts w:hint="eastAsia"/>
                  <w:b w:val="0"/>
                  <w:sz w:val="20"/>
                  <w:lang w:val="en-US" w:eastAsia="zh-CN"/>
                </w:rPr>
                <w:t>交强险</w:t>
              </w:r>
            </w:ins>
            <w:ins w:id="41" w:author="柳鸣晓" w:date="2025-03-11T15:33:41Z">
              <w:r>
                <w:rPr>
                  <w:rFonts w:hint="eastAsia"/>
                  <w:b w:val="0"/>
                  <w:sz w:val="20"/>
                  <w:lang w:val="en-US" w:eastAsia="zh-CN"/>
                </w:rPr>
                <w:t>保单</w:t>
              </w:r>
            </w:ins>
            <w:ins w:id="42" w:author="柳鸣晓" w:date="2025-03-11T15:33:42Z">
              <w:r>
                <w:rPr>
                  <w:rFonts w:hint="eastAsia"/>
                  <w:b w:val="0"/>
                  <w:sz w:val="20"/>
                  <w:lang w:val="en-US" w:eastAsia="zh-CN"/>
                </w:rPr>
                <w:t>；</w:t>
              </w:r>
            </w:ins>
          </w:p>
          <w:p w14:paraId="7FA9DD28">
            <w:pPr>
              <w:pStyle w:val="7"/>
              <w:spacing w:line="240" w:lineRule="atLeast"/>
              <w:jc w:val="left"/>
              <w:rPr>
                <w:ins w:id="43" w:author="柳鸣晓" w:date="2025-03-11T15:32:10Z"/>
                <w:rFonts w:hint="eastAsia"/>
                <w:b w:val="0"/>
                <w:sz w:val="20"/>
                <w:lang w:val="en-US" w:eastAsia="zh-CN"/>
              </w:rPr>
            </w:pPr>
            <w:ins w:id="44" w:author="柳鸣晓" w:date="2025-03-11T15:31:52Z">
              <w:r>
                <w:rPr>
                  <w:rFonts w:hint="eastAsia"/>
                  <w:b w:val="0"/>
                  <w:sz w:val="20"/>
                  <w:lang w:val="en-US" w:eastAsia="zh-CN"/>
                </w:rPr>
                <w:t>选中</w:t>
              </w:r>
            </w:ins>
            <w:ins w:id="45" w:author="柳鸣晓" w:date="2025-03-11T15:31:53Z">
              <w:r>
                <w:rPr>
                  <w:rFonts w:hint="eastAsia"/>
                  <w:b w:val="0"/>
                  <w:sz w:val="20"/>
                  <w:lang w:val="en-US" w:eastAsia="zh-CN"/>
                </w:rPr>
                <w:t>保单</w:t>
              </w:r>
            </w:ins>
            <w:ins w:id="46" w:author="柳鸣晓" w:date="2025-03-11T15:31:54Z">
              <w:r>
                <w:rPr>
                  <w:rFonts w:hint="eastAsia"/>
                  <w:b w:val="0"/>
                  <w:sz w:val="20"/>
                  <w:lang w:val="en-US" w:eastAsia="zh-CN"/>
                </w:rPr>
                <w:t>后</w:t>
              </w:r>
            </w:ins>
            <w:ins w:id="47" w:author="柳鸣晓" w:date="2025-03-11T15:31:59Z">
              <w:r>
                <w:rPr>
                  <w:rFonts w:hint="eastAsia"/>
                  <w:b w:val="0"/>
                  <w:sz w:val="20"/>
                  <w:lang w:val="en-US" w:eastAsia="zh-CN"/>
                </w:rPr>
                <w:t>只读</w:t>
              </w:r>
            </w:ins>
            <w:ins w:id="48" w:author="柳鸣晓" w:date="2025-03-11T15:32:00Z">
              <w:r>
                <w:rPr>
                  <w:rFonts w:hint="eastAsia"/>
                  <w:b w:val="0"/>
                  <w:sz w:val="20"/>
                  <w:lang w:val="en-US" w:eastAsia="zh-CN"/>
                </w:rPr>
                <w:t>显示</w:t>
              </w:r>
            </w:ins>
            <w:ins w:id="49" w:author="柳鸣晓" w:date="2025-03-11T15:32:01Z">
              <w:r>
                <w:rPr>
                  <w:rFonts w:hint="eastAsia"/>
                  <w:b w:val="0"/>
                  <w:sz w:val="20"/>
                  <w:lang w:val="en-US" w:eastAsia="zh-CN"/>
                </w:rPr>
                <w:t>承保</w:t>
              </w:r>
            </w:ins>
            <w:ins w:id="50" w:author="柳鸣晓" w:date="2025-03-11T15:32:03Z">
              <w:r>
                <w:rPr>
                  <w:rFonts w:hint="eastAsia"/>
                  <w:b w:val="0"/>
                  <w:sz w:val="20"/>
                  <w:lang w:val="en-US" w:eastAsia="zh-CN"/>
                </w:rPr>
                <w:t>险种</w:t>
              </w:r>
            </w:ins>
            <w:ins w:id="51" w:author="柳鸣晓" w:date="2025-03-11T15:32:04Z">
              <w:r>
                <w:rPr>
                  <w:rFonts w:hint="eastAsia"/>
                  <w:b w:val="0"/>
                  <w:sz w:val="20"/>
                  <w:lang w:val="en-US" w:eastAsia="zh-CN"/>
                </w:rPr>
                <w:t>和</w:t>
              </w:r>
            </w:ins>
            <w:ins w:id="52" w:author="柳鸣晓" w:date="2025-03-11T15:32:09Z">
              <w:r>
                <w:rPr>
                  <w:rFonts w:hint="eastAsia"/>
                  <w:b w:val="0"/>
                  <w:sz w:val="20"/>
                  <w:lang w:val="en-US" w:eastAsia="zh-CN"/>
                </w:rPr>
                <w:t>保额</w:t>
              </w:r>
            </w:ins>
            <w:ins w:id="53" w:author="柳鸣晓" w:date="2025-03-11T15:32:10Z">
              <w:r>
                <w:rPr>
                  <w:rFonts w:hint="eastAsia"/>
                  <w:b w:val="0"/>
                  <w:sz w:val="20"/>
                  <w:lang w:val="en-US" w:eastAsia="zh-CN"/>
                </w:rPr>
                <w:t>；</w:t>
              </w:r>
            </w:ins>
          </w:p>
          <w:p w14:paraId="554A5F89">
            <w:pPr>
              <w:pStyle w:val="7"/>
              <w:spacing w:line="240" w:lineRule="atLeast"/>
              <w:jc w:val="left"/>
              <w:rPr>
                <w:ins w:id="54" w:author="柳鸣晓" w:date="2025-03-11T15:31:06Z"/>
                <w:rFonts w:hint="eastAsia" w:ascii="Calibri" w:hAnsi="Calibri" w:eastAsia="宋体" w:cs="Times New Roman"/>
                <w:b w:val="0"/>
                <w:kern w:val="0"/>
                <w:sz w:val="20"/>
                <w:szCs w:val="20"/>
                <w:lang w:val="en-US" w:eastAsia="zh-CN" w:bidi="ar-SA"/>
              </w:rPr>
            </w:pPr>
            <w:ins w:id="55" w:author="柳鸣晓" w:date="2025-03-11T15:32:48Z">
              <w:r>
                <w:rPr>
                  <w:rFonts w:hint="eastAsia"/>
                  <w:b w:val="0"/>
                  <w:sz w:val="20"/>
                  <w:lang w:val="en-US" w:eastAsia="zh-CN"/>
                </w:rPr>
                <w:t>明确</w:t>
              </w:r>
            </w:ins>
            <w:ins w:id="56" w:author="柳鸣晓" w:date="2025-03-11T15:32:50Z">
              <w:r>
                <w:rPr>
                  <w:rFonts w:hint="eastAsia"/>
                  <w:b w:val="0"/>
                  <w:sz w:val="20"/>
                  <w:lang w:val="en-US" w:eastAsia="zh-CN"/>
                </w:rPr>
                <w:t>任务</w:t>
              </w:r>
            </w:ins>
            <w:ins w:id="57" w:author="柳鸣晓" w:date="2025-03-11T15:32:51Z">
              <w:r>
                <w:rPr>
                  <w:rFonts w:hint="eastAsia"/>
                  <w:b w:val="0"/>
                  <w:sz w:val="20"/>
                  <w:lang w:val="en-US" w:eastAsia="zh-CN"/>
                </w:rPr>
                <w:t>改派</w:t>
              </w:r>
            </w:ins>
            <w:ins w:id="58" w:author="柳鸣晓" w:date="2025-03-11T15:32:52Z">
              <w:r>
                <w:rPr>
                  <w:rFonts w:hint="eastAsia"/>
                  <w:b w:val="0"/>
                  <w:sz w:val="20"/>
                  <w:lang w:val="en-US" w:eastAsia="zh-CN"/>
                </w:rPr>
                <w:t>时</w:t>
              </w:r>
            </w:ins>
            <w:ins w:id="59" w:author="柳鸣晓" w:date="2025-03-11T15:32:56Z">
              <w:r>
                <w:rPr>
                  <w:rFonts w:hint="eastAsia"/>
                  <w:b w:val="0"/>
                  <w:sz w:val="20"/>
                  <w:lang w:val="en-US" w:eastAsia="zh-CN"/>
                </w:rPr>
                <w:t>车辆</w:t>
              </w:r>
            </w:ins>
            <w:ins w:id="60" w:author="柳鸣晓" w:date="2025-03-11T15:33:07Z">
              <w:r>
                <w:rPr>
                  <w:rFonts w:hint="eastAsia"/>
                  <w:b w:val="0"/>
                  <w:sz w:val="20"/>
                  <w:lang w:val="en-US" w:eastAsia="zh-CN"/>
                </w:rPr>
                <w:t>目前</w:t>
              </w:r>
            </w:ins>
            <w:ins w:id="61" w:author="柳鸣晓" w:date="2025-03-11T15:33:08Z">
              <w:r>
                <w:rPr>
                  <w:rFonts w:hint="eastAsia"/>
                  <w:b w:val="0"/>
                  <w:sz w:val="20"/>
                  <w:lang w:val="en-US" w:eastAsia="zh-CN"/>
                </w:rPr>
                <w:t>所在地的</w:t>
              </w:r>
            </w:ins>
            <w:ins w:id="62" w:author="柳鸣晓" w:date="2025-03-11T15:33:10Z">
              <w:r>
                <w:rPr>
                  <w:rFonts w:hint="eastAsia"/>
                  <w:b w:val="0"/>
                  <w:sz w:val="20"/>
                  <w:lang w:val="en-US" w:eastAsia="zh-CN"/>
                </w:rPr>
                <w:t>录入</w:t>
              </w:r>
            </w:ins>
            <w:ins w:id="63" w:author="柳鸣晓" w:date="2025-03-11T15:33:13Z">
              <w:r>
                <w:rPr>
                  <w:rFonts w:hint="eastAsia"/>
                  <w:b w:val="0"/>
                  <w:sz w:val="20"/>
                  <w:lang w:val="en-US" w:eastAsia="zh-CN"/>
                </w:rPr>
                <w:t>要求</w:t>
              </w:r>
            </w:ins>
          </w:p>
        </w:tc>
      </w:tr>
      <w:tr w14:paraId="4800EAE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997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7DD0367E">
            <w:pPr>
              <w:jc w:val="center"/>
              <w:rPr>
                <w:rFonts w:hint="default"/>
                <w:color w:val="0000FF"/>
                <w:sz w:val="20"/>
                <w:lang w:val="en-US" w:eastAsia="zh-CN"/>
              </w:rPr>
            </w:pPr>
            <w:r>
              <w:rPr>
                <w:rFonts w:hint="eastAsia"/>
                <w:color w:val="0000FF"/>
                <w:sz w:val="20"/>
                <w:lang w:val="en-US" w:eastAsia="zh-CN"/>
              </w:rPr>
              <w:t>V3.0</w:t>
            </w:r>
          </w:p>
        </w:tc>
        <w:tc>
          <w:tcPr>
            <w:tcW w:w="147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70BE391C">
            <w:pPr>
              <w:jc w:val="center"/>
              <w:rPr>
                <w:rFonts w:hint="default"/>
                <w:sz w:val="20"/>
                <w:lang w:val="en-US" w:eastAsia="zh-CN"/>
              </w:rPr>
            </w:pPr>
            <w:ins w:id="64" w:author="柳鸣晓" w:date="2025-03-11T15:31:10Z">
              <w:r>
                <w:rPr>
                  <w:rFonts w:hint="eastAsia"/>
                  <w:sz w:val="20"/>
                  <w:lang w:val="en-US" w:eastAsia="zh-CN"/>
                </w:rPr>
                <w:t>202</w:t>
              </w:r>
            </w:ins>
            <w:ins w:id="65" w:author="柳鸣晓" w:date="2025-03-11T15:31:12Z">
              <w:r>
                <w:rPr>
                  <w:rFonts w:hint="eastAsia"/>
                  <w:sz w:val="20"/>
                  <w:lang w:val="en-US" w:eastAsia="zh-CN"/>
                </w:rPr>
                <w:t>5-</w:t>
              </w:r>
            </w:ins>
            <w:r>
              <w:rPr>
                <w:rFonts w:hint="eastAsia"/>
                <w:sz w:val="20"/>
                <w:lang w:val="en-US" w:eastAsia="zh-CN"/>
              </w:rPr>
              <w:t>4</w:t>
            </w:r>
            <w:ins w:id="66" w:author="柳鸣晓" w:date="2025-03-11T15:31:14Z">
              <w:r>
                <w:rPr>
                  <w:rFonts w:hint="eastAsia"/>
                  <w:sz w:val="20"/>
                  <w:lang w:val="en-US" w:eastAsia="zh-CN"/>
                </w:rPr>
                <w:t>-</w:t>
              </w:r>
            </w:ins>
            <w:r>
              <w:rPr>
                <w:rFonts w:hint="eastAsia"/>
                <w:sz w:val="20"/>
                <w:lang w:val="en-US" w:eastAsia="zh-CN"/>
              </w:rPr>
              <w:t>7</w:t>
            </w:r>
          </w:p>
        </w:tc>
        <w:tc>
          <w:tcPr>
            <w:tcW w:w="15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32CA393D">
            <w:pPr>
              <w:jc w:val="center"/>
              <w:rPr>
                <w:rFonts w:hint="eastAsia" w:ascii="微软雅黑" w:hAnsi="微软雅黑" w:eastAsia="微软雅黑"/>
                <w:sz w:val="20"/>
                <w:lang w:val="en-US" w:eastAsia="zh-CN"/>
              </w:rPr>
            </w:pPr>
            <w:ins w:id="67" w:author="柳鸣晓" w:date="2025-03-11T15:31:17Z">
              <w:r>
                <w:rPr>
                  <w:rFonts w:hint="eastAsia" w:ascii="微软雅黑" w:hAnsi="微软雅黑" w:eastAsia="微软雅黑"/>
                  <w:sz w:val="20"/>
                  <w:lang w:val="en-US" w:eastAsia="zh-CN"/>
                </w:rPr>
                <w:t>柳鸣晓</w:t>
              </w:r>
            </w:ins>
          </w:p>
        </w:tc>
        <w:tc>
          <w:tcPr>
            <w:tcW w:w="450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shd w:val="clear" w:color="auto" w:fill="auto"/>
            <w:vAlign w:val="center"/>
          </w:tcPr>
          <w:p w14:paraId="6E855FC8">
            <w:pPr>
              <w:pStyle w:val="7"/>
              <w:spacing w:line="240" w:lineRule="atLeast"/>
              <w:jc w:val="left"/>
              <w:rPr>
                <w:rFonts w:hint="eastAsia"/>
                <w:b w:val="0"/>
                <w:sz w:val="20"/>
                <w:lang w:val="en-US" w:eastAsia="zh-CN"/>
              </w:rPr>
            </w:pPr>
            <w:r>
              <w:rPr>
                <w:rFonts w:hint="eastAsia"/>
                <w:b w:val="0"/>
                <w:sz w:val="20"/>
                <w:lang w:val="en-US" w:eastAsia="zh-CN"/>
              </w:rPr>
              <w:t>一电赔报案单独提交</w:t>
            </w:r>
          </w:p>
          <w:p w14:paraId="1CE894EC">
            <w:pPr>
              <w:pStyle w:val="7"/>
              <w:spacing w:line="240" w:lineRule="atLeast"/>
              <w:jc w:val="left"/>
              <w:rPr>
                <w:rFonts w:hint="default"/>
                <w:b w:val="0"/>
                <w:sz w:val="20"/>
                <w:lang w:val="en-US" w:eastAsia="zh-CN"/>
              </w:rPr>
            </w:pPr>
            <w:r>
              <w:rPr>
                <w:rFonts w:hint="eastAsia"/>
                <w:b w:val="0"/>
                <w:sz w:val="20"/>
                <w:lang w:val="en-US" w:eastAsia="zh-CN"/>
              </w:rPr>
              <w:t>改派作为二期功能</w:t>
            </w:r>
          </w:p>
        </w:tc>
      </w:tr>
    </w:tbl>
    <w:p w14:paraId="382E4746">
      <w:pPr>
        <w:rPr>
          <w:rFonts w:ascii="宋体" w:hAnsi="宋体" w:cs="宋体"/>
        </w:rPr>
      </w:pPr>
    </w:p>
    <w:p w14:paraId="01D8248A">
      <w:pPr>
        <w:rPr>
          <w:rFonts w:ascii="宋体" w:hAnsi="宋体" w:cs="宋体"/>
        </w:rPr>
      </w:pPr>
    </w:p>
    <w:p w14:paraId="5106F80A">
      <w:pPr>
        <w:rPr>
          <w:rFonts w:ascii="宋体" w:hAnsi="宋体" w:cs="宋体"/>
        </w:rPr>
      </w:pPr>
    </w:p>
    <w:p w14:paraId="095B01E6">
      <w:pPr>
        <w:rPr>
          <w:rFonts w:ascii="宋体" w:hAnsi="宋体" w:cs="宋体"/>
        </w:rPr>
      </w:pPr>
    </w:p>
    <w:bookmarkEnd w:id="0"/>
    <w:bookmarkEnd w:id="1"/>
    <w:p w14:paraId="60458D5F">
      <w:pPr>
        <w:jc w:val="both"/>
        <w:rPr>
          <w:rFonts w:ascii="宋体" w:hAnsi="宋体" w:cs="宋体"/>
          <w:b/>
          <w:sz w:val="30"/>
          <w:szCs w:val="30"/>
        </w:rPr>
        <w:sectPr>
          <w:headerReference r:id="rId6" w:type="first"/>
          <w:footerReference r:id="rId8" w:type="first"/>
          <w:headerReference r:id="rId5" w:type="default"/>
          <w:footerReference r:id="rId7" w:type="default"/>
          <w:pgSz w:w="11906" w:h="16838"/>
          <w:pgMar w:top="1440" w:right="1800" w:bottom="1440" w:left="1800" w:header="851" w:footer="992" w:gutter="0"/>
          <w:cols w:space="425" w:num="1"/>
          <w:docGrid w:type="lines" w:linePitch="312" w:charSpace="0"/>
        </w:sectPr>
      </w:pPr>
    </w:p>
    <w:p w14:paraId="71E99CE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jc w:val="center"/>
        <w:textAlignment w:val="auto"/>
        <w:rPr>
          <w:rFonts w:hint="eastAsia" w:ascii="宋体" w:hAnsi="宋体" w:eastAsia="宋体" w:cs="宋体"/>
          <w:b w:val="0"/>
          <w:bCs/>
          <w:sz w:val="30"/>
          <w:szCs w:val="30"/>
        </w:rPr>
      </w:pPr>
      <w:r>
        <w:rPr>
          <w:rFonts w:hint="eastAsia" w:ascii="宋体" w:hAnsi="宋体" w:eastAsia="宋体" w:cs="宋体"/>
          <w:b w:val="0"/>
          <w:bCs/>
          <w:sz w:val="30"/>
          <w:szCs w:val="30"/>
        </w:rPr>
        <w:t>目录</w:t>
      </w:r>
    </w:p>
    <w:p w14:paraId="43F5D46B">
      <w:pPr>
        <w:pStyle w:val="11"/>
        <w:tabs>
          <w:tab w:val="right" w:leader="dot" w:pos="8306"/>
        </w:tabs>
      </w:pPr>
      <w:r>
        <w:rPr>
          <w:rFonts w:hint="eastAsia" w:ascii="宋体" w:hAnsi="宋体" w:eastAsia="宋体" w:cs="宋体"/>
          <w:b w:val="0"/>
          <w:bCs/>
        </w:rPr>
        <w:fldChar w:fldCharType="begin"/>
      </w:r>
      <w:r>
        <w:rPr>
          <w:rFonts w:hint="eastAsia" w:ascii="宋体" w:hAnsi="宋体" w:eastAsia="宋体" w:cs="宋体"/>
          <w:b w:val="0"/>
          <w:bCs/>
        </w:rPr>
        <w:instrText xml:space="preserve"> TOC \o "1-3" \h \z \u </w:instrText>
      </w:r>
      <w:r>
        <w:rPr>
          <w:rFonts w:hint="eastAsia" w:ascii="宋体" w:hAnsi="宋体" w:eastAsia="宋体" w:cs="宋体"/>
          <w:b w:val="0"/>
          <w:bCs/>
        </w:rPr>
        <w:fldChar w:fldCharType="separate"/>
      </w:r>
      <w:r>
        <w:rPr>
          <w:rFonts w:hint="eastAsia" w:ascii="宋体" w:hAnsi="宋体" w:eastAsia="宋体" w:cs="宋体"/>
          <w:bCs/>
        </w:rPr>
        <w:fldChar w:fldCharType="begin"/>
      </w:r>
      <w:r>
        <w:rPr>
          <w:rFonts w:hint="eastAsia" w:ascii="宋体" w:hAnsi="宋体" w:eastAsia="宋体" w:cs="宋体"/>
          <w:bCs/>
        </w:rPr>
        <w:instrText xml:space="preserve"> HYPERLINK \l _Toc20887 </w:instrText>
      </w:r>
      <w:r>
        <w:rPr>
          <w:rFonts w:hint="eastAsia" w:ascii="宋体" w:hAnsi="宋体" w:eastAsia="宋体" w:cs="宋体"/>
          <w:bCs/>
        </w:rPr>
        <w:fldChar w:fldCharType="separate"/>
      </w:r>
      <w:r>
        <w:rPr>
          <w:rFonts w:hint="default" w:ascii="Arial" w:hAnsi="Arial" w:cs="Arial"/>
        </w:rPr>
        <w:t xml:space="preserve">1. </w:t>
      </w:r>
      <w:r>
        <w:rPr>
          <w:rFonts w:hint="eastAsia" w:ascii="宋体" w:hAnsi="宋体" w:eastAsia="宋体" w:cs="宋体"/>
        </w:rPr>
        <w:t>用户</w:t>
      </w:r>
      <w:r>
        <w:tab/>
      </w:r>
      <w:r>
        <w:fldChar w:fldCharType="begin"/>
      </w:r>
      <w:r>
        <w:instrText xml:space="preserve"> PAGEREF _Toc20887 \h </w:instrText>
      </w:r>
      <w:r>
        <w:fldChar w:fldCharType="separate"/>
      </w:r>
      <w:r>
        <w:t>4</w:t>
      </w:r>
      <w:r>
        <w:fldChar w:fldCharType="end"/>
      </w:r>
      <w:r>
        <w:rPr>
          <w:rFonts w:hint="eastAsia" w:ascii="宋体" w:hAnsi="宋体" w:eastAsia="宋体" w:cs="宋体"/>
          <w:bCs/>
        </w:rPr>
        <w:fldChar w:fldCharType="end"/>
      </w:r>
    </w:p>
    <w:p w14:paraId="7F0218D1">
      <w:pPr>
        <w:pStyle w:val="11"/>
        <w:tabs>
          <w:tab w:val="right" w:leader="dot" w:pos="8306"/>
        </w:tabs>
      </w:pPr>
      <w:r>
        <w:rPr>
          <w:rFonts w:hint="eastAsia" w:ascii="宋体" w:hAnsi="宋体" w:eastAsia="宋体" w:cs="宋体"/>
          <w:bCs/>
          <w:lang w:val="zh-CN"/>
        </w:rPr>
        <w:fldChar w:fldCharType="begin"/>
      </w:r>
      <w:r>
        <w:rPr>
          <w:rFonts w:hint="eastAsia" w:ascii="宋体" w:hAnsi="宋体" w:eastAsia="宋体" w:cs="宋体"/>
          <w:bCs/>
          <w:lang w:val="zh-CN"/>
        </w:rPr>
        <w:instrText xml:space="preserve"> HYPERLINK \l _Toc25561 </w:instrText>
      </w:r>
      <w:r>
        <w:rPr>
          <w:rFonts w:hint="eastAsia" w:ascii="宋体" w:hAnsi="宋体" w:eastAsia="宋体" w:cs="宋体"/>
          <w:bCs/>
          <w:lang w:val="zh-CN"/>
        </w:rPr>
        <w:fldChar w:fldCharType="separate"/>
      </w:r>
      <w:r>
        <w:rPr>
          <w:rFonts w:hint="default" w:ascii="Arial" w:hAnsi="Arial" w:eastAsia="宋体" w:cs="Arial"/>
        </w:rPr>
        <w:t xml:space="preserve">2. </w:t>
      </w:r>
      <w:r>
        <w:rPr>
          <w:rFonts w:hint="eastAsia" w:ascii="宋体" w:hAnsi="宋体" w:eastAsia="宋体" w:cs="宋体"/>
        </w:rPr>
        <w:t>需求描述</w:t>
      </w:r>
      <w:r>
        <w:tab/>
      </w:r>
      <w:r>
        <w:fldChar w:fldCharType="begin"/>
      </w:r>
      <w:r>
        <w:instrText xml:space="preserve"> PAGEREF _Toc25561 \h </w:instrText>
      </w:r>
      <w:r>
        <w:fldChar w:fldCharType="separate"/>
      </w:r>
      <w:r>
        <w:t>4</w:t>
      </w:r>
      <w:r>
        <w:fldChar w:fldCharType="end"/>
      </w:r>
      <w:r>
        <w:rPr>
          <w:rFonts w:hint="eastAsia" w:ascii="宋体" w:hAnsi="宋体" w:eastAsia="宋体" w:cs="宋体"/>
          <w:bCs/>
          <w:lang w:val="zh-CN"/>
        </w:rPr>
        <w:fldChar w:fldCharType="end"/>
      </w:r>
    </w:p>
    <w:p w14:paraId="73F60CE6">
      <w:pPr>
        <w:pStyle w:val="12"/>
        <w:tabs>
          <w:tab w:val="right" w:leader="dot" w:pos="8306"/>
        </w:tabs>
      </w:pPr>
      <w:r>
        <w:rPr>
          <w:rFonts w:hint="eastAsia" w:ascii="宋体" w:hAnsi="宋体" w:eastAsia="宋体" w:cs="宋体"/>
          <w:bCs/>
          <w:lang w:val="zh-CN"/>
        </w:rPr>
        <w:fldChar w:fldCharType="begin"/>
      </w:r>
      <w:r>
        <w:rPr>
          <w:rFonts w:hint="eastAsia" w:ascii="宋体" w:hAnsi="宋体" w:eastAsia="宋体" w:cs="宋体"/>
          <w:bCs/>
          <w:lang w:val="zh-CN"/>
        </w:rPr>
        <w:instrText xml:space="preserve"> HYPERLINK \l _Toc20898 </w:instrText>
      </w:r>
      <w:r>
        <w:rPr>
          <w:rFonts w:hint="eastAsia" w:ascii="宋体" w:hAnsi="宋体" w:eastAsia="宋体" w:cs="宋体"/>
          <w:bCs/>
          <w:lang w:val="zh-CN"/>
        </w:rPr>
        <w:fldChar w:fldCharType="separate"/>
      </w:r>
      <w:r>
        <w:rPr>
          <w:rFonts w:ascii="宋体" w:hAnsi="宋体" w:eastAsia="宋体" w:cs="宋体"/>
        </w:rPr>
        <w:t xml:space="preserve">2.1. </w:t>
      </w:r>
      <w:r>
        <w:rPr>
          <w:rFonts w:hint="eastAsia" w:ascii="宋体" w:hAnsi="宋体" w:eastAsia="宋体" w:cs="宋体"/>
          <w:snapToGrid w:val="0"/>
          <w:kern w:val="0"/>
        </w:rPr>
        <w:t>需求目的</w:t>
      </w:r>
      <w:r>
        <w:tab/>
      </w:r>
      <w:r>
        <w:fldChar w:fldCharType="begin"/>
      </w:r>
      <w:r>
        <w:instrText xml:space="preserve"> PAGEREF _Toc20898 \h </w:instrText>
      </w:r>
      <w:r>
        <w:fldChar w:fldCharType="separate"/>
      </w:r>
      <w:r>
        <w:t>4</w:t>
      </w:r>
      <w:r>
        <w:fldChar w:fldCharType="end"/>
      </w:r>
      <w:r>
        <w:rPr>
          <w:rFonts w:hint="eastAsia" w:ascii="宋体" w:hAnsi="宋体" w:eastAsia="宋体" w:cs="宋体"/>
          <w:bCs/>
          <w:lang w:val="zh-CN"/>
        </w:rPr>
        <w:fldChar w:fldCharType="end"/>
      </w:r>
    </w:p>
    <w:p w14:paraId="66D37A9D">
      <w:pPr>
        <w:pStyle w:val="12"/>
        <w:tabs>
          <w:tab w:val="right" w:leader="dot" w:pos="8306"/>
        </w:tabs>
      </w:pPr>
      <w:r>
        <w:rPr>
          <w:rFonts w:hint="eastAsia" w:ascii="宋体" w:hAnsi="宋体" w:eastAsia="宋体" w:cs="宋体"/>
          <w:bCs/>
          <w:lang w:val="zh-CN"/>
        </w:rPr>
        <w:fldChar w:fldCharType="begin"/>
      </w:r>
      <w:r>
        <w:rPr>
          <w:rFonts w:hint="eastAsia" w:ascii="宋体" w:hAnsi="宋体" w:eastAsia="宋体" w:cs="宋体"/>
          <w:bCs/>
          <w:lang w:val="zh-CN"/>
        </w:rPr>
        <w:instrText xml:space="preserve"> HYPERLINK \l _Toc25808 </w:instrText>
      </w:r>
      <w:r>
        <w:rPr>
          <w:rFonts w:hint="eastAsia" w:ascii="宋体" w:hAnsi="宋体" w:eastAsia="宋体" w:cs="宋体"/>
          <w:bCs/>
          <w:lang w:val="zh-CN"/>
        </w:rPr>
        <w:fldChar w:fldCharType="separate"/>
      </w:r>
      <w:r>
        <w:rPr>
          <w:rFonts w:ascii="宋体" w:hAnsi="宋体" w:eastAsia="宋体" w:cs="宋体"/>
          <w:snapToGrid w:val="0"/>
          <w:kern w:val="0"/>
        </w:rPr>
        <w:t xml:space="preserve">2.2. </w:t>
      </w:r>
      <w:r>
        <w:rPr>
          <w:rFonts w:hint="eastAsia" w:ascii="宋体" w:hAnsi="宋体" w:eastAsia="宋体" w:cs="宋体"/>
          <w:snapToGrid w:val="0"/>
          <w:kern w:val="0"/>
        </w:rPr>
        <w:t>业务需求</w:t>
      </w:r>
      <w:r>
        <w:tab/>
      </w:r>
      <w:r>
        <w:fldChar w:fldCharType="begin"/>
      </w:r>
      <w:r>
        <w:instrText xml:space="preserve"> PAGEREF _Toc25808 \h </w:instrText>
      </w:r>
      <w:r>
        <w:fldChar w:fldCharType="separate"/>
      </w:r>
      <w:r>
        <w:t>4</w:t>
      </w:r>
      <w:r>
        <w:fldChar w:fldCharType="end"/>
      </w:r>
      <w:r>
        <w:rPr>
          <w:rFonts w:hint="eastAsia" w:ascii="宋体" w:hAnsi="宋体" w:eastAsia="宋体" w:cs="宋体"/>
          <w:bCs/>
          <w:lang w:val="zh-CN"/>
        </w:rPr>
        <w:fldChar w:fldCharType="end"/>
      </w:r>
    </w:p>
    <w:p w14:paraId="2FBAAB9D">
      <w:pPr>
        <w:pStyle w:val="8"/>
        <w:tabs>
          <w:tab w:val="right" w:leader="dot" w:pos="8306"/>
        </w:tabs>
      </w:pPr>
      <w:r>
        <w:rPr>
          <w:rFonts w:hint="eastAsia" w:ascii="宋体" w:hAnsi="宋体" w:eastAsia="宋体" w:cs="宋体"/>
          <w:bCs/>
          <w:lang w:val="zh-CN"/>
        </w:rPr>
        <w:fldChar w:fldCharType="begin"/>
      </w:r>
      <w:r>
        <w:rPr>
          <w:rFonts w:hint="eastAsia" w:ascii="宋体" w:hAnsi="宋体" w:eastAsia="宋体" w:cs="宋体"/>
          <w:bCs/>
          <w:lang w:val="zh-CN"/>
        </w:rPr>
        <w:instrText xml:space="preserve"> HYPERLINK \l _Toc30487 </w:instrText>
      </w:r>
      <w:r>
        <w:rPr>
          <w:rFonts w:hint="eastAsia" w:ascii="宋体" w:hAnsi="宋体" w:eastAsia="宋体" w:cs="宋体"/>
          <w:bCs/>
          <w:lang w:val="zh-CN"/>
        </w:rPr>
        <w:fldChar w:fldCharType="separate"/>
      </w:r>
      <w:r>
        <w:rPr>
          <w:rFonts w:hint="default" w:ascii="Arial" w:hAnsi="Arial" w:cs="Arial"/>
        </w:rPr>
        <w:t xml:space="preserve">2.2.1. </w:t>
      </w:r>
      <w:r>
        <w:rPr>
          <w:rFonts w:hint="eastAsia" w:ascii="宋体" w:hAnsi="宋体" w:cs="宋体"/>
        </w:rPr>
        <w:t>业务原始需求</w:t>
      </w:r>
      <w:r>
        <w:tab/>
      </w:r>
      <w:r>
        <w:fldChar w:fldCharType="begin"/>
      </w:r>
      <w:r>
        <w:instrText xml:space="preserve"> PAGEREF _Toc30487 \h </w:instrText>
      </w:r>
      <w:r>
        <w:fldChar w:fldCharType="separate"/>
      </w:r>
      <w:r>
        <w:t>4</w:t>
      </w:r>
      <w:r>
        <w:fldChar w:fldCharType="end"/>
      </w:r>
      <w:r>
        <w:rPr>
          <w:rFonts w:hint="eastAsia" w:ascii="宋体" w:hAnsi="宋体" w:eastAsia="宋体" w:cs="宋体"/>
          <w:bCs/>
          <w:lang w:val="zh-CN"/>
        </w:rPr>
        <w:fldChar w:fldCharType="end"/>
      </w:r>
    </w:p>
    <w:p w14:paraId="2EE47F7D">
      <w:pPr>
        <w:pStyle w:val="8"/>
        <w:tabs>
          <w:tab w:val="right" w:leader="dot" w:pos="8306"/>
        </w:tabs>
      </w:pPr>
      <w:r>
        <w:rPr>
          <w:rFonts w:hint="eastAsia" w:ascii="宋体" w:hAnsi="宋体" w:eastAsia="宋体" w:cs="宋体"/>
          <w:bCs/>
          <w:lang w:val="zh-CN"/>
        </w:rPr>
        <w:fldChar w:fldCharType="begin"/>
      </w:r>
      <w:r>
        <w:rPr>
          <w:rFonts w:hint="eastAsia" w:ascii="宋体" w:hAnsi="宋体" w:eastAsia="宋体" w:cs="宋体"/>
          <w:bCs/>
          <w:lang w:val="zh-CN"/>
        </w:rPr>
        <w:instrText xml:space="preserve"> HYPERLINK \l _Toc30840 </w:instrText>
      </w:r>
      <w:r>
        <w:rPr>
          <w:rFonts w:hint="eastAsia" w:ascii="宋体" w:hAnsi="宋体" w:eastAsia="宋体" w:cs="宋体"/>
          <w:bCs/>
          <w:lang w:val="zh-CN"/>
        </w:rPr>
        <w:fldChar w:fldCharType="separate"/>
      </w:r>
      <w:r>
        <w:rPr>
          <w:rFonts w:hint="default" w:ascii="Arial" w:hAnsi="Arial" w:cs="Arial"/>
        </w:rPr>
        <w:t xml:space="preserve">2.2.2. </w:t>
      </w:r>
      <w:r>
        <w:rPr>
          <w:rFonts w:hint="eastAsia" w:ascii="宋体" w:hAnsi="宋体" w:cs="宋体"/>
        </w:rPr>
        <w:t>交付要求</w:t>
      </w:r>
      <w:r>
        <w:tab/>
      </w:r>
      <w:r>
        <w:fldChar w:fldCharType="begin"/>
      </w:r>
      <w:r>
        <w:instrText xml:space="preserve"> PAGEREF _Toc30840 \h </w:instrText>
      </w:r>
      <w:r>
        <w:fldChar w:fldCharType="separate"/>
      </w:r>
      <w:r>
        <w:t>4</w:t>
      </w:r>
      <w:r>
        <w:fldChar w:fldCharType="end"/>
      </w:r>
      <w:r>
        <w:rPr>
          <w:rFonts w:hint="eastAsia" w:ascii="宋体" w:hAnsi="宋体" w:eastAsia="宋体" w:cs="宋体"/>
          <w:bCs/>
          <w:lang w:val="zh-CN"/>
        </w:rPr>
        <w:fldChar w:fldCharType="end"/>
      </w:r>
    </w:p>
    <w:p w14:paraId="31A30B5B">
      <w:pPr>
        <w:pStyle w:val="12"/>
        <w:tabs>
          <w:tab w:val="right" w:leader="dot" w:pos="8306"/>
        </w:tabs>
      </w:pPr>
      <w:r>
        <w:rPr>
          <w:rFonts w:hint="eastAsia" w:ascii="宋体" w:hAnsi="宋体" w:eastAsia="宋体" w:cs="宋体"/>
          <w:bCs/>
          <w:lang w:val="zh-CN"/>
        </w:rPr>
        <w:fldChar w:fldCharType="begin"/>
      </w:r>
      <w:r>
        <w:rPr>
          <w:rFonts w:hint="eastAsia" w:ascii="宋体" w:hAnsi="宋体" w:eastAsia="宋体" w:cs="宋体"/>
          <w:bCs/>
          <w:lang w:val="zh-CN"/>
        </w:rPr>
        <w:instrText xml:space="preserve"> HYPERLINK \l _Toc14499 </w:instrText>
      </w:r>
      <w:r>
        <w:rPr>
          <w:rFonts w:hint="eastAsia" w:ascii="宋体" w:hAnsi="宋体" w:eastAsia="宋体" w:cs="宋体"/>
          <w:bCs/>
          <w:lang w:val="zh-CN"/>
        </w:rPr>
        <w:fldChar w:fldCharType="separate"/>
      </w:r>
      <w:r>
        <w:rPr>
          <w:rFonts w:ascii="宋体" w:hAnsi="宋体" w:eastAsia="宋体" w:cs="宋体"/>
          <w:snapToGrid w:val="0"/>
          <w:kern w:val="0"/>
        </w:rPr>
        <w:t xml:space="preserve">2.3. </w:t>
      </w:r>
      <w:r>
        <w:rPr>
          <w:rFonts w:hint="eastAsia" w:ascii="宋体" w:hAnsi="宋体" w:eastAsia="宋体" w:cs="宋体"/>
          <w:snapToGrid w:val="0"/>
          <w:kern w:val="0"/>
        </w:rPr>
        <w:t>业务流程</w:t>
      </w:r>
      <w:r>
        <w:tab/>
      </w:r>
      <w:r>
        <w:fldChar w:fldCharType="begin"/>
      </w:r>
      <w:r>
        <w:instrText xml:space="preserve"> PAGEREF _Toc14499 \h </w:instrText>
      </w:r>
      <w:r>
        <w:fldChar w:fldCharType="separate"/>
      </w:r>
      <w:r>
        <w:t>5</w:t>
      </w:r>
      <w:r>
        <w:fldChar w:fldCharType="end"/>
      </w:r>
      <w:r>
        <w:rPr>
          <w:rFonts w:hint="eastAsia" w:ascii="宋体" w:hAnsi="宋体" w:eastAsia="宋体" w:cs="宋体"/>
          <w:bCs/>
          <w:lang w:val="zh-CN"/>
        </w:rPr>
        <w:fldChar w:fldCharType="end"/>
      </w:r>
    </w:p>
    <w:p w14:paraId="66C0C543">
      <w:pPr>
        <w:pStyle w:val="11"/>
        <w:tabs>
          <w:tab w:val="right" w:leader="dot" w:pos="8306"/>
        </w:tabs>
      </w:pPr>
      <w:r>
        <w:rPr>
          <w:rFonts w:hint="eastAsia" w:ascii="宋体" w:hAnsi="宋体" w:eastAsia="宋体" w:cs="宋体"/>
          <w:bCs/>
          <w:lang w:val="zh-CN"/>
        </w:rPr>
        <w:fldChar w:fldCharType="begin"/>
      </w:r>
      <w:r>
        <w:rPr>
          <w:rFonts w:hint="eastAsia" w:ascii="宋体" w:hAnsi="宋体" w:eastAsia="宋体" w:cs="宋体"/>
          <w:bCs/>
          <w:lang w:val="zh-CN"/>
        </w:rPr>
        <w:instrText xml:space="preserve"> HYPERLINK \l _Toc9326 </w:instrText>
      </w:r>
      <w:r>
        <w:rPr>
          <w:rFonts w:hint="eastAsia" w:ascii="宋体" w:hAnsi="宋体" w:eastAsia="宋体" w:cs="宋体"/>
          <w:bCs/>
          <w:lang w:val="zh-CN"/>
        </w:rPr>
        <w:fldChar w:fldCharType="separate"/>
      </w:r>
      <w:r>
        <w:rPr>
          <w:rFonts w:hint="default" w:ascii="Arial" w:hAnsi="Arial" w:eastAsia="宋体" w:cs="Arial"/>
        </w:rPr>
        <w:t xml:space="preserve">3. </w:t>
      </w:r>
      <w:r>
        <w:rPr>
          <w:rFonts w:hint="eastAsia" w:ascii="宋体" w:hAnsi="宋体" w:eastAsia="宋体" w:cs="宋体"/>
        </w:rPr>
        <w:t>功能性需求</w:t>
      </w:r>
      <w:r>
        <w:tab/>
      </w:r>
      <w:r>
        <w:fldChar w:fldCharType="begin"/>
      </w:r>
      <w:r>
        <w:instrText xml:space="preserve"> PAGEREF _Toc9326 \h </w:instrText>
      </w:r>
      <w:r>
        <w:fldChar w:fldCharType="separate"/>
      </w:r>
      <w:r>
        <w:t>6</w:t>
      </w:r>
      <w:r>
        <w:fldChar w:fldCharType="end"/>
      </w:r>
      <w:r>
        <w:rPr>
          <w:rFonts w:hint="eastAsia" w:ascii="宋体" w:hAnsi="宋体" w:eastAsia="宋体" w:cs="宋体"/>
          <w:bCs/>
          <w:lang w:val="zh-CN"/>
        </w:rPr>
        <w:fldChar w:fldCharType="end"/>
      </w:r>
    </w:p>
    <w:p w14:paraId="5957ABC7">
      <w:pPr>
        <w:pStyle w:val="12"/>
        <w:tabs>
          <w:tab w:val="right" w:leader="dot" w:pos="8306"/>
        </w:tabs>
      </w:pPr>
      <w:r>
        <w:rPr>
          <w:rFonts w:hint="eastAsia" w:ascii="宋体" w:hAnsi="宋体" w:eastAsia="宋体" w:cs="宋体"/>
          <w:bCs/>
          <w:lang w:val="zh-CN"/>
        </w:rPr>
        <w:fldChar w:fldCharType="begin"/>
      </w:r>
      <w:r>
        <w:rPr>
          <w:rFonts w:hint="eastAsia" w:ascii="宋体" w:hAnsi="宋体" w:eastAsia="宋体" w:cs="宋体"/>
          <w:bCs/>
          <w:lang w:val="zh-CN"/>
        </w:rPr>
        <w:instrText xml:space="preserve"> HYPERLINK \l _Toc12446 </w:instrText>
      </w:r>
      <w:r>
        <w:rPr>
          <w:rFonts w:hint="eastAsia" w:ascii="宋体" w:hAnsi="宋体" w:eastAsia="宋体" w:cs="宋体"/>
          <w:bCs/>
          <w:lang w:val="zh-CN"/>
        </w:rPr>
        <w:fldChar w:fldCharType="separate"/>
      </w:r>
      <w:r>
        <w:rPr>
          <w:rFonts w:ascii="宋体" w:hAnsi="宋体" w:eastAsia="宋体" w:cs="宋体"/>
          <w:snapToGrid w:val="0"/>
          <w:kern w:val="0"/>
        </w:rPr>
        <w:t xml:space="preserve">3.1. </w:t>
      </w:r>
      <w:r>
        <w:rPr>
          <w:rFonts w:hint="eastAsia" w:ascii="宋体" w:hAnsi="宋体" w:eastAsia="宋体" w:cs="宋体"/>
          <w:snapToGrid w:val="0"/>
          <w:kern w:val="0"/>
          <w:lang w:val="en-US" w:eastAsia="zh-CN"/>
        </w:rPr>
        <w:t>需求1：全媒体客服系统：新增【一电赔】按钮</w:t>
      </w:r>
      <w:r>
        <w:tab/>
      </w:r>
      <w:r>
        <w:fldChar w:fldCharType="begin"/>
      </w:r>
      <w:r>
        <w:instrText xml:space="preserve"> PAGEREF _Toc12446 \h </w:instrText>
      </w:r>
      <w:r>
        <w:fldChar w:fldCharType="separate"/>
      </w:r>
      <w:r>
        <w:t>6</w:t>
      </w:r>
      <w:r>
        <w:fldChar w:fldCharType="end"/>
      </w:r>
      <w:r>
        <w:rPr>
          <w:rFonts w:hint="eastAsia" w:ascii="宋体" w:hAnsi="宋体" w:eastAsia="宋体" w:cs="宋体"/>
          <w:bCs/>
          <w:lang w:val="zh-CN"/>
        </w:rPr>
        <w:fldChar w:fldCharType="end"/>
      </w:r>
    </w:p>
    <w:p w14:paraId="0DB9986A">
      <w:pPr>
        <w:pStyle w:val="8"/>
        <w:tabs>
          <w:tab w:val="right" w:leader="dot" w:pos="8306"/>
        </w:tabs>
      </w:pPr>
      <w:r>
        <w:rPr>
          <w:rFonts w:hint="eastAsia" w:ascii="宋体" w:hAnsi="宋体" w:eastAsia="宋体" w:cs="宋体"/>
          <w:bCs/>
          <w:lang w:val="zh-CN"/>
        </w:rPr>
        <w:fldChar w:fldCharType="begin"/>
      </w:r>
      <w:r>
        <w:rPr>
          <w:rFonts w:hint="eastAsia" w:ascii="宋体" w:hAnsi="宋体" w:eastAsia="宋体" w:cs="宋体"/>
          <w:bCs/>
          <w:lang w:val="zh-CN"/>
        </w:rPr>
        <w:instrText xml:space="preserve"> HYPERLINK \l _Toc24587 </w:instrText>
      </w:r>
      <w:r>
        <w:rPr>
          <w:rFonts w:hint="eastAsia" w:ascii="宋体" w:hAnsi="宋体" w:eastAsia="宋体" w:cs="宋体"/>
          <w:bCs/>
          <w:lang w:val="zh-CN"/>
        </w:rPr>
        <w:fldChar w:fldCharType="separate"/>
      </w:r>
      <w:r>
        <w:rPr>
          <w:rFonts w:hint="default" w:ascii="Arial" w:hAnsi="Arial" w:eastAsia="宋体" w:cs="Arial"/>
          <w:lang w:val="en-US" w:eastAsia="zh-CN"/>
        </w:rPr>
        <w:t xml:space="preserve">3.1.1. </w:t>
      </w:r>
      <w:r>
        <w:rPr>
          <w:rFonts w:hint="eastAsia" w:ascii="宋体" w:hAnsi="宋体" w:cs="宋体"/>
          <w:snapToGrid w:val="0"/>
          <w:kern w:val="0"/>
        </w:rPr>
        <w:t>功能描述</w:t>
      </w:r>
      <w:r>
        <w:tab/>
      </w:r>
      <w:r>
        <w:fldChar w:fldCharType="begin"/>
      </w:r>
      <w:r>
        <w:instrText xml:space="preserve"> PAGEREF _Toc24587 \h </w:instrText>
      </w:r>
      <w:r>
        <w:fldChar w:fldCharType="separate"/>
      </w:r>
      <w:r>
        <w:t>6</w:t>
      </w:r>
      <w:r>
        <w:fldChar w:fldCharType="end"/>
      </w:r>
      <w:r>
        <w:rPr>
          <w:rFonts w:hint="eastAsia" w:ascii="宋体" w:hAnsi="宋体" w:eastAsia="宋体" w:cs="宋体"/>
          <w:bCs/>
          <w:lang w:val="zh-CN"/>
        </w:rPr>
        <w:fldChar w:fldCharType="end"/>
      </w:r>
    </w:p>
    <w:p w14:paraId="0D94340A">
      <w:pPr>
        <w:pStyle w:val="8"/>
        <w:tabs>
          <w:tab w:val="right" w:leader="dot" w:pos="8306"/>
        </w:tabs>
      </w:pPr>
      <w:r>
        <w:rPr>
          <w:rFonts w:hint="eastAsia" w:ascii="宋体" w:hAnsi="宋体" w:eastAsia="宋体" w:cs="宋体"/>
          <w:bCs/>
          <w:lang w:val="zh-CN"/>
        </w:rPr>
        <w:fldChar w:fldCharType="begin"/>
      </w:r>
      <w:r>
        <w:rPr>
          <w:rFonts w:hint="eastAsia" w:ascii="宋体" w:hAnsi="宋体" w:eastAsia="宋体" w:cs="宋体"/>
          <w:bCs/>
          <w:lang w:val="zh-CN"/>
        </w:rPr>
        <w:instrText xml:space="preserve"> HYPERLINK \l _Toc19900 </w:instrText>
      </w:r>
      <w:r>
        <w:rPr>
          <w:rFonts w:hint="eastAsia" w:ascii="宋体" w:hAnsi="宋体" w:eastAsia="宋体" w:cs="宋体"/>
          <w:bCs/>
          <w:lang w:val="zh-CN"/>
        </w:rPr>
        <w:fldChar w:fldCharType="separate"/>
      </w:r>
      <w:r>
        <w:rPr>
          <w:rFonts w:hint="default" w:ascii="Arial" w:hAnsi="Arial" w:eastAsia="黑体" w:cs="Arial"/>
        </w:rPr>
        <w:t xml:space="preserve">3.1.2. </w:t>
      </w:r>
      <w:r>
        <w:rPr>
          <w:rFonts w:hint="eastAsia" w:ascii="黑体" w:hAnsi="黑体" w:eastAsia="黑体"/>
        </w:rPr>
        <w:t>业务规则/算法</w:t>
      </w:r>
      <w:r>
        <w:tab/>
      </w:r>
      <w:r>
        <w:fldChar w:fldCharType="begin"/>
      </w:r>
      <w:r>
        <w:instrText xml:space="preserve"> PAGEREF _Toc19900 \h </w:instrText>
      </w:r>
      <w:r>
        <w:fldChar w:fldCharType="separate"/>
      </w:r>
      <w:r>
        <w:t>6</w:t>
      </w:r>
      <w:r>
        <w:fldChar w:fldCharType="end"/>
      </w:r>
      <w:r>
        <w:rPr>
          <w:rFonts w:hint="eastAsia" w:ascii="宋体" w:hAnsi="宋体" w:eastAsia="宋体" w:cs="宋体"/>
          <w:bCs/>
          <w:lang w:val="zh-CN"/>
        </w:rPr>
        <w:fldChar w:fldCharType="end"/>
      </w:r>
    </w:p>
    <w:p w14:paraId="072FFEEE">
      <w:pPr>
        <w:pStyle w:val="8"/>
        <w:tabs>
          <w:tab w:val="right" w:leader="dot" w:pos="8306"/>
        </w:tabs>
      </w:pPr>
      <w:r>
        <w:rPr>
          <w:rFonts w:hint="eastAsia" w:ascii="宋体" w:hAnsi="宋体" w:eastAsia="宋体" w:cs="宋体"/>
          <w:bCs/>
          <w:lang w:val="zh-CN"/>
        </w:rPr>
        <w:fldChar w:fldCharType="begin"/>
      </w:r>
      <w:r>
        <w:rPr>
          <w:rFonts w:hint="eastAsia" w:ascii="宋体" w:hAnsi="宋体" w:eastAsia="宋体" w:cs="宋体"/>
          <w:bCs/>
          <w:lang w:val="zh-CN"/>
        </w:rPr>
        <w:instrText xml:space="preserve"> HYPERLINK \l _Toc26864 </w:instrText>
      </w:r>
      <w:r>
        <w:rPr>
          <w:rFonts w:hint="eastAsia" w:ascii="宋体" w:hAnsi="宋体" w:eastAsia="宋体" w:cs="宋体"/>
          <w:bCs/>
          <w:lang w:val="zh-CN"/>
        </w:rPr>
        <w:fldChar w:fldCharType="separate"/>
      </w:r>
      <w:r>
        <w:rPr>
          <w:rFonts w:hint="default" w:ascii="Arial" w:hAnsi="Arial" w:eastAsia="黑体" w:cs="Arial"/>
        </w:rPr>
        <w:t xml:space="preserve">3.1.3. </w:t>
      </w:r>
      <w:r>
        <w:rPr>
          <w:rFonts w:hint="eastAsia" w:ascii="黑体" w:hAnsi="黑体" w:eastAsia="黑体"/>
        </w:rPr>
        <w:t>界面原型</w:t>
      </w:r>
      <w:r>
        <w:tab/>
      </w:r>
      <w:r>
        <w:fldChar w:fldCharType="begin"/>
      </w:r>
      <w:r>
        <w:instrText xml:space="preserve"> PAGEREF _Toc26864 \h </w:instrText>
      </w:r>
      <w:r>
        <w:fldChar w:fldCharType="separate"/>
      </w:r>
      <w:r>
        <w:t>7</w:t>
      </w:r>
      <w:r>
        <w:fldChar w:fldCharType="end"/>
      </w:r>
      <w:r>
        <w:rPr>
          <w:rFonts w:hint="eastAsia" w:ascii="宋体" w:hAnsi="宋体" w:eastAsia="宋体" w:cs="宋体"/>
          <w:bCs/>
          <w:lang w:val="zh-CN"/>
        </w:rPr>
        <w:fldChar w:fldCharType="end"/>
      </w:r>
    </w:p>
    <w:p w14:paraId="60210657">
      <w:pPr>
        <w:pStyle w:val="12"/>
        <w:tabs>
          <w:tab w:val="right" w:leader="dot" w:pos="8306"/>
        </w:tabs>
      </w:pPr>
      <w:r>
        <w:rPr>
          <w:rFonts w:hint="eastAsia" w:ascii="宋体" w:hAnsi="宋体" w:eastAsia="宋体" w:cs="宋体"/>
          <w:bCs/>
          <w:lang w:val="zh-CN"/>
        </w:rPr>
        <w:fldChar w:fldCharType="begin"/>
      </w:r>
      <w:r>
        <w:rPr>
          <w:rFonts w:hint="eastAsia" w:ascii="宋体" w:hAnsi="宋体" w:eastAsia="宋体" w:cs="宋体"/>
          <w:bCs/>
          <w:lang w:val="zh-CN"/>
        </w:rPr>
        <w:instrText xml:space="preserve"> HYPERLINK \l _Toc8685 </w:instrText>
      </w:r>
      <w:r>
        <w:rPr>
          <w:rFonts w:hint="eastAsia" w:ascii="宋体" w:hAnsi="宋体" w:eastAsia="宋体" w:cs="宋体"/>
          <w:bCs/>
          <w:lang w:val="zh-CN"/>
        </w:rPr>
        <w:fldChar w:fldCharType="separate"/>
      </w:r>
      <w:r>
        <w:rPr>
          <w:rFonts w:ascii="宋体" w:hAnsi="宋体" w:eastAsia="宋体" w:cs="宋体"/>
          <w:snapToGrid w:val="0"/>
          <w:kern w:val="0"/>
        </w:rPr>
        <w:t xml:space="preserve">3.2. </w:t>
      </w:r>
      <w:r>
        <w:rPr>
          <w:rFonts w:hint="eastAsia" w:ascii="宋体" w:hAnsi="宋体" w:eastAsia="宋体" w:cs="宋体"/>
          <w:snapToGrid w:val="0"/>
          <w:kern w:val="0"/>
          <w:lang w:val="en-US" w:eastAsia="zh-CN"/>
        </w:rPr>
        <w:t>需求2：5G通话平台;支持语音转视频通话</w:t>
      </w:r>
      <w:r>
        <w:tab/>
      </w:r>
      <w:r>
        <w:fldChar w:fldCharType="begin"/>
      </w:r>
      <w:r>
        <w:instrText xml:space="preserve"> PAGEREF _Toc8685 \h </w:instrText>
      </w:r>
      <w:r>
        <w:fldChar w:fldCharType="separate"/>
      </w:r>
      <w:r>
        <w:t>7</w:t>
      </w:r>
      <w:r>
        <w:fldChar w:fldCharType="end"/>
      </w:r>
      <w:r>
        <w:rPr>
          <w:rFonts w:hint="eastAsia" w:ascii="宋体" w:hAnsi="宋体" w:eastAsia="宋体" w:cs="宋体"/>
          <w:bCs/>
          <w:lang w:val="zh-CN"/>
        </w:rPr>
        <w:fldChar w:fldCharType="end"/>
      </w:r>
    </w:p>
    <w:p w14:paraId="17D88EAB">
      <w:pPr>
        <w:pStyle w:val="8"/>
        <w:tabs>
          <w:tab w:val="right" w:leader="dot" w:pos="8306"/>
        </w:tabs>
      </w:pPr>
      <w:r>
        <w:rPr>
          <w:rFonts w:hint="eastAsia" w:ascii="宋体" w:hAnsi="宋体" w:eastAsia="宋体" w:cs="宋体"/>
          <w:bCs/>
          <w:lang w:val="zh-CN"/>
        </w:rPr>
        <w:fldChar w:fldCharType="begin"/>
      </w:r>
      <w:r>
        <w:rPr>
          <w:rFonts w:hint="eastAsia" w:ascii="宋体" w:hAnsi="宋体" w:eastAsia="宋体" w:cs="宋体"/>
          <w:bCs/>
          <w:lang w:val="zh-CN"/>
        </w:rPr>
        <w:instrText xml:space="preserve"> HYPERLINK \l _Toc28887 </w:instrText>
      </w:r>
      <w:r>
        <w:rPr>
          <w:rFonts w:hint="eastAsia" w:ascii="宋体" w:hAnsi="宋体" w:eastAsia="宋体" w:cs="宋体"/>
          <w:bCs/>
          <w:lang w:val="zh-CN"/>
        </w:rPr>
        <w:fldChar w:fldCharType="separate"/>
      </w:r>
      <w:r>
        <w:rPr>
          <w:rFonts w:hint="default" w:ascii="Arial" w:hAnsi="Arial" w:cs="Arial"/>
          <w:snapToGrid w:val="0"/>
          <w:kern w:val="0"/>
        </w:rPr>
        <w:t xml:space="preserve">3.2.1. </w:t>
      </w:r>
      <w:r>
        <w:rPr>
          <w:rFonts w:hint="eastAsia" w:ascii="宋体" w:hAnsi="宋体" w:cs="宋体"/>
          <w:snapToGrid w:val="0"/>
          <w:kern w:val="0"/>
        </w:rPr>
        <w:t>功能描述</w:t>
      </w:r>
      <w:r>
        <w:tab/>
      </w:r>
      <w:r>
        <w:fldChar w:fldCharType="begin"/>
      </w:r>
      <w:r>
        <w:instrText xml:space="preserve"> PAGEREF _Toc28887 \h </w:instrText>
      </w:r>
      <w:r>
        <w:fldChar w:fldCharType="separate"/>
      </w:r>
      <w:r>
        <w:t>7</w:t>
      </w:r>
      <w:r>
        <w:fldChar w:fldCharType="end"/>
      </w:r>
      <w:r>
        <w:rPr>
          <w:rFonts w:hint="eastAsia" w:ascii="宋体" w:hAnsi="宋体" w:eastAsia="宋体" w:cs="宋体"/>
          <w:bCs/>
          <w:lang w:val="zh-CN"/>
        </w:rPr>
        <w:fldChar w:fldCharType="end"/>
      </w:r>
    </w:p>
    <w:p w14:paraId="1C1FE7E3">
      <w:pPr>
        <w:pStyle w:val="8"/>
        <w:tabs>
          <w:tab w:val="right" w:leader="dot" w:pos="8306"/>
        </w:tabs>
      </w:pPr>
      <w:r>
        <w:rPr>
          <w:rFonts w:hint="eastAsia" w:ascii="宋体" w:hAnsi="宋体" w:eastAsia="宋体" w:cs="宋体"/>
          <w:bCs/>
          <w:lang w:val="zh-CN"/>
        </w:rPr>
        <w:fldChar w:fldCharType="begin"/>
      </w:r>
      <w:r>
        <w:rPr>
          <w:rFonts w:hint="eastAsia" w:ascii="宋体" w:hAnsi="宋体" w:eastAsia="宋体" w:cs="宋体"/>
          <w:bCs/>
          <w:lang w:val="zh-CN"/>
        </w:rPr>
        <w:instrText xml:space="preserve"> HYPERLINK \l _Toc2409 </w:instrText>
      </w:r>
      <w:r>
        <w:rPr>
          <w:rFonts w:hint="eastAsia" w:ascii="宋体" w:hAnsi="宋体" w:eastAsia="宋体" w:cs="宋体"/>
          <w:bCs/>
          <w:lang w:val="zh-CN"/>
        </w:rPr>
        <w:fldChar w:fldCharType="separate"/>
      </w:r>
      <w:r>
        <w:rPr>
          <w:rFonts w:hint="default" w:ascii="Arial" w:hAnsi="Arial" w:cs="Arial"/>
          <w:lang w:val="en-US" w:eastAsia="zh-CN"/>
        </w:rPr>
        <w:t xml:space="preserve">3.2.2. </w:t>
      </w:r>
      <w:r>
        <w:rPr>
          <w:rFonts w:hint="eastAsia" w:ascii="黑体" w:hAnsi="黑体" w:eastAsia="黑体"/>
        </w:rPr>
        <w:t>业务规则/算法</w:t>
      </w:r>
      <w:r>
        <w:tab/>
      </w:r>
      <w:r>
        <w:fldChar w:fldCharType="begin"/>
      </w:r>
      <w:r>
        <w:instrText xml:space="preserve"> PAGEREF _Toc2409 \h </w:instrText>
      </w:r>
      <w:r>
        <w:fldChar w:fldCharType="separate"/>
      </w:r>
      <w:r>
        <w:t>7</w:t>
      </w:r>
      <w:r>
        <w:fldChar w:fldCharType="end"/>
      </w:r>
      <w:r>
        <w:rPr>
          <w:rFonts w:hint="eastAsia" w:ascii="宋体" w:hAnsi="宋体" w:eastAsia="宋体" w:cs="宋体"/>
          <w:bCs/>
          <w:lang w:val="zh-CN"/>
        </w:rPr>
        <w:fldChar w:fldCharType="end"/>
      </w:r>
    </w:p>
    <w:p w14:paraId="0E8293B2">
      <w:pPr>
        <w:pStyle w:val="8"/>
        <w:tabs>
          <w:tab w:val="right" w:leader="dot" w:pos="8306"/>
        </w:tabs>
      </w:pPr>
      <w:r>
        <w:rPr>
          <w:rFonts w:hint="eastAsia" w:ascii="宋体" w:hAnsi="宋体" w:eastAsia="宋体" w:cs="宋体"/>
          <w:bCs/>
          <w:lang w:val="zh-CN"/>
        </w:rPr>
        <w:fldChar w:fldCharType="begin"/>
      </w:r>
      <w:r>
        <w:rPr>
          <w:rFonts w:hint="eastAsia" w:ascii="宋体" w:hAnsi="宋体" w:eastAsia="宋体" w:cs="宋体"/>
          <w:bCs/>
          <w:lang w:val="zh-CN"/>
        </w:rPr>
        <w:instrText xml:space="preserve"> HYPERLINK \l _Toc5875 </w:instrText>
      </w:r>
      <w:r>
        <w:rPr>
          <w:rFonts w:hint="eastAsia" w:ascii="宋体" w:hAnsi="宋体" w:eastAsia="宋体" w:cs="宋体"/>
          <w:bCs/>
          <w:lang w:val="zh-CN"/>
        </w:rPr>
        <w:fldChar w:fldCharType="separate"/>
      </w:r>
      <w:r>
        <w:rPr>
          <w:rFonts w:hint="default" w:ascii="Arial" w:hAnsi="Arial" w:cs="Arial"/>
        </w:rPr>
        <w:t xml:space="preserve">3.2.3. </w:t>
      </w:r>
      <w:r>
        <w:rPr>
          <w:rFonts w:hint="eastAsia" w:ascii="黑体" w:hAnsi="黑体" w:eastAsia="黑体"/>
        </w:rPr>
        <w:t>界面原型</w:t>
      </w:r>
      <w:r>
        <w:tab/>
      </w:r>
      <w:r>
        <w:fldChar w:fldCharType="begin"/>
      </w:r>
      <w:r>
        <w:instrText xml:space="preserve"> PAGEREF _Toc5875 \h </w:instrText>
      </w:r>
      <w:r>
        <w:fldChar w:fldCharType="separate"/>
      </w:r>
      <w:r>
        <w:t>8</w:t>
      </w:r>
      <w:r>
        <w:fldChar w:fldCharType="end"/>
      </w:r>
      <w:r>
        <w:rPr>
          <w:rFonts w:hint="eastAsia" w:ascii="宋体" w:hAnsi="宋体" w:eastAsia="宋体" w:cs="宋体"/>
          <w:bCs/>
          <w:lang w:val="zh-CN"/>
        </w:rPr>
        <w:fldChar w:fldCharType="end"/>
      </w:r>
    </w:p>
    <w:p w14:paraId="7B8D13D8">
      <w:pPr>
        <w:pStyle w:val="12"/>
        <w:tabs>
          <w:tab w:val="right" w:leader="dot" w:pos="8306"/>
        </w:tabs>
      </w:pPr>
      <w:r>
        <w:rPr>
          <w:rFonts w:hint="eastAsia" w:ascii="宋体" w:hAnsi="宋体" w:eastAsia="宋体" w:cs="宋体"/>
          <w:bCs/>
          <w:lang w:val="zh-CN"/>
        </w:rPr>
        <w:fldChar w:fldCharType="begin"/>
      </w:r>
      <w:r>
        <w:rPr>
          <w:rFonts w:hint="eastAsia" w:ascii="宋体" w:hAnsi="宋体" w:eastAsia="宋体" w:cs="宋体"/>
          <w:bCs/>
          <w:lang w:val="zh-CN"/>
        </w:rPr>
        <w:instrText xml:space="preserve"> HYPERLINK \l _Toc29444 </w:instrText>
      </w:r>
      <w:r>
        <w:rPr>
          <w:rFonts w:hint="eastAsia" w:ascii="宋体" w:hAnsi="宋体" w:eastAsia="宋体" w:cs="宋体"/>
          <w:bCs/>
          <w:lang w:val="zh-CN"/>
        </w:rPr>
        <w:fldChar w:fldCharType="separate"/>
      </w:r>
      <w:r>
        <w:rPr>
          <w:snapToGrid w:val="0"/>
          <w:kern w:val="0"/>
        </w:rPr>
        <w:t xml:space="preserve">3.3. </w:t>
      </w:r>
      <w:r>
        <w:rPr>
          <w:rFonts w:hint="eastAsia"/>
          <w:snapToGrid w:val="0"/>
          <w:kern w:val="0"/>
        </w:rPr>
        <w:t>需求</w:t>
      </w:r>
      <w:r>
        <w:rPr>
          <w:rFonts w:hint="eastAsia"/>
          <w:snapToGrid w:val="0"/>
          <w:kern w:val="0"/>
          <w:lang w:val="en-US" w:eastAsia="zh-CN"/>
        </w:rPr>
        <w:t>3 线上理赔平台</w:t>
      </w:r>
      <w:r>
        <w:tab/>
      </w:r>
      <w:r>
        <w:fldChar w:fldCharType="begin"/>
      </w:r>
      <w:r>
        <w:instrText xml:space="preserve"> PAGEREF _Toc29444 \h </w:instrText>
      </w:r>
      <w:r>
        <w:fldChar w:fldCharType="separate"/>
      </w:r>
      <w:r>
        <w:t>8</w:t>
      </w:r>
      <w:r>
        <w:fldChar w:fldCharType="end"/>
      </w:r>
      <w:r>
        <w:rPr>
          <w:rFonts w:hint="eastAsia" w:ascii="宋体" w:hAnsi="宋体" w:eastAsia="宋体" w:cs="宋体"/>
          <w:bCs/>
          <w:lang w:val="zh-CN"/>
        </w:rPr>
        <w:fldChar w:fldCharType="end"/>
      </w:r>
    </w:p>
    <w:p w14:paraId="1EC32FD4">
      <w:pPr>
        <w:pStyle w:val="8"/>
        <w:tabs>
          <w:tab w:val="right" w:leader="dot" w:pos="8306"/>
        </w:tabs>
      </w:pPr>
      <w:r>
        <w:rPr>
          <w:rFonts w:hint="eastAsia" w:ascii="宋体" w:hAnsi="宋体" w:eastAsia="宋体" w:cs="宋体"/>
          <w:bCs/>
          <w:lang w:val="zh-CN"/>
        </w:rPr>
        <w:fldChar w:fldCharType="begin"/>
      </w:r>
      <w:r>
        <w:rPr>
          <w:rFonts w:hint="eastAsia" w:ascii="宋体" w:hAnsi="宋体" w:eastAsia="宋体" w:cs="宋体"/>
          <w:bCs/>
          <w:lang w:val="zh-CN"/>
        </w:rPr>
        <w:instrText xml:space="preserve"> HYPERLINK \l _Toc29042 </w:instrText>
      </w:r>
      <w:r>
        <w:rPr>
          <w:rFonts w:hint="eastAsia" w:ascii="宋体" w:hAnsi="宋体" w:eastAsia="宋体" w:cs="宋体"/>
          <w:bCs/>
          <w:lang w:val="zh-CN"/>
        </w:rPr>
        <w:fldChar w:fldCharType="separate"/>
      </w:r>
      <w:r>
        <w:rPr>
          <w:rFonts w:hint="default" w:ascii="Arial" w:hAnsi="Arial" w:eastAsia="黑体" w:cs="Arial"/>
        </w:rPr>
        <w:t xml:space="preserve">3.3.1. </w:t>
      </w:r>
      <w:r>
        <w:rPr>
          <w:rFonts w:hint="eastAsia" w:ascii="黑体" w:hAnsi="黑体" w:eastAsia="黑体"/>
        </w:rPr>
        <w:t>功能描述</w:t>
      </w:r>
      <w:r>
        <w:tab/>
      </w:r>
      <w:r>
        <w:fldChar w:fldCharType="begin"/>
      </w:r>
      <w:r>
        <w:instrText xml:space="preserve"> PAGEREF _Toc29042 \h </w:instrText>
      </w:r>
      <w:r>
        <w:fldChar w:fldCharType="separate"/>
      </w:r>
      <w:r>
        <w:t>8</w:t>
      </w:r>
      <w:r>
        <w:fldChar w:fldCharType="end"/>
      </w:r>
      <w:r>
        <w:rPr>
          <w:rFonts w:hint="eastAsia" w:ascii="宋体" w:hAnsi="宋体" w:eastAsia="宋体" w:cs="宋体"/>
          <w:bCs/>
          <w:lang w:val="zh-CN"/>
        </w:rPr>
        <w:fldChar w:fldCharType="end"/>
      </w:r>
    </w:p>
    <w:p w14:paraId="4FED1520">
      <w:pPr>
        <w:pStyle w:val="8"/>
        <w:tabs>
          <w:tab w:val="right" w:leader="dot" w:pos="8306"/>
        </w:tabs>
      </w:pPr>
      <w:r>
        <w:rPr>
          <w:rFonts w:hint="eastAsia" w:ascii="宋体" w:hAnsi="宋体" w:eastAsia="宋体" w:cs="宋体"/>
          <w:bCs/>
          <w:lang w:val="zh-CN"/>
        </w:rPr>
        <w:fldChar w:fldCharType="begin"/>
      </w:r>
      <w:r>
        <w:rPr>
          <w:rFonts w:hint="eastAsia" w:ascii="宋体" w:hAnsi="宋体" w:eastAsia="宋体" w:cs="宋体"/>
          <w:bCs/>
          <w:lang w:val="zh-CN"/>
        </w:rPr>
        <w:instrText xml:space="preserve"> HYPERLINK \l _Toc7228 </w:instrText>
      </w:r>
      <w:r>
        <w:rPr>
          <w:rFonts w:hint="eastAsia" w:ascii="宋体" w:hAnsi="宋体" w:eastAsia="宋体" w:cs="宋体"/>
          <w:bCs/>
          <w:lang w:val="zh-CN"/>
        </w:rPr>
        <w:fldChar w:fldCharType="separate"/>
      </w:r>
      <w:r>
        <w:rPr>
          <w:rFonts w:hint="default" w:ascii="Arial" w:hAnsi="Arial" w:eastAsia="黑体" w:cs="Arial"/>
        </w:rPr>
        <w:t xml:space="preserve">3.3.2. </w:t>
      </w:r>
      <w:r>
        <w:rPr>
          <w:rFonts w:hint="eastAsia" w:ascii="黑体" w:hAnsi="黑体" w:eastAsia="黑体"/>
        </w:rPr>
        <w:t>业务规则/算法</w:t>
      </w:r>
      <w:r>
        <w:tab/>
      </w:r>
      <w:r>
        <w:fldChar w:fldCharType="begin"/>
      </w:r>
      <w:r>
        <w:instrText xml:space="preserve"> PAGEREF _Toc7228 \h </w:instrText>
      </w:r>
      <w:r>
        <w:fldChar w:fldCharType="separate"/>
      </w:r>
      <w:r>
        <w:t>8</w:t>
      </w:r>
      <w:r>
        <w:fldChar w:fldCharType="end"/>
      </w:r>
      <w:r>
        <w:rPr>
          <w:rFonts w:hint="eastAsia" w:ascii="宋体" w:hAnsi="宋体" w:eastAsia="宋体" w:cs="宋体"/>
          <w:bCs/>
          <w:lang w:val="zh-CN"/>
        </w:rPr>
        <w:fldChar w:fldCharType="end"/>
      </w:r>
    </w:p>
    <w:p w14:paraId="4915356F">
      <w:pPr>
        <w:pStyle w:val="8"/>
        <w:tabs>
          <w:tab w:val="right" w:leader="dot" w:pos="8306"/>
        </w:tabs>
      </w:pPr>
      <w:r>
        <w:rPr>
          <w:rFonts w:hint="eastAsia" w:ascii="宋体" w:hAnsi="宋体" w:eastAsia="宋体" w:cs="宋体"/>
          <w:bCs/>
          <w:lang w:val="zh-CN"/>
        </w:rPr>
        <w:fldChar w:fldCharType="begin"/>
      </w:r>
      <w:r>
        <w:rPr>
          <w:rFonts w:hint="eastAsia" w:ascii="宋体" w:hAnsi="宋体" w:eastAsia="宋体" w:cs="宋体"/>
          <w:bCs/>
          <w:lang w:val="zh-CN"/>
        </w:rPr>
        <w:instrText xml:space="preserve"> HYPERLINK \l _Toc20435 </w:instrText>
      </w:r>
      <w:r>
        <w:rPr>
          <w:rFonts w:hint="eastAsia" w:ascii="宋体" w:hAnsi="宋体" w:eastAsia="宋体" w:cs="宋体"/>
          <w:bCs/>
          <w:lang w:val="zh-CN"/>
        </w:rPr>
        <w:fldChar w:fldCharType="separate"/>
      </w:r>
      <w:r>
        <w:rPr>
          <w:rFonts w:hint="default" w:ascii="Arial" w:hAnsi="Arial" w:eastAsia="黑体" w:cs="Arial"/>
        </w:rPr>
        <w:t xml:space="preserve">3.3.3. </w:t>
      </w:r>
      <w:r>
        <w:rPr>
          <w:rFonts w:hint="eastAsia" w:ascii="黑体" w:hAnsi="黑体" w:eastAsia="黑体"/>
        </w:rPr>
        <w:t>界面原型</w:t>
      </w:r>
      <w:r>
        <w:tab/>
      </w:r>
      <w:r>
        <w:fldChar w:fldCharType="begin"/>
      </w:r>
      <w:r>
        <w:instrText xml:space="preserve"> PAGEREF _Toc20435 \h </w:instrText>
      </w:r>
      <w:r>
        <w:fldChar w:fldCharType="separate"/>
      </w:r>
      <w:r>
        <w:t>9</w:t>
      </w:r>
      <w:r>
        <w:fldChar w:fldCharType="end"/>
      </w:r>
      <w:r>
        <w:rPr>
          <w:rFonts w:hint="eastAsia" w:ascii="宋体" w:hAnsi="宋体" w:eastAsia="宋体" w:cs="宋体"/>
          <w:bCs/>
          <w:lang w:val="zh-CN"/>
        </w:rPr>
        <w:fldChar w:fldCharType="end"/>
      </w:r>
    </w:p>
    <w:p w14:paraId="7CA59CD9">
      <w:pPr>
        <w:pStyle w:val="12"/>
        <w:tabs>
          <w:tab w:val="right" w:leader="dot" w:pos="8306"/>
        </w:tabs>
      </w:pPr>
      <w:r>
        <w:rPr>
          <w:rFonts w:hint="eastAsia" w:ascii="宋体" w:hAnsi="宋体" w:eastAsia="宋体" w:cs="宋体"/>
          <w:bCs/>
          <w:lang w:val="zh-CN"/>
        </w:rPr>
        <w:fldChar w:fldCharType="begin"/>
      </w:r>
      <w:r>
        <w:rPr>
          <w:rFonts w:hint="eastAsia" w:ascii="宋体" w:hAnsi="宋体" w:eastAsia="宋体" w:cs="宋体"/>
          <w:bCs/>
          <w:lang w:val="zh-CN"/>
        </w:rPr>
        <w:instrText xml:space="preserve"> HYPERLINK \l _Toc26272 </w:instrText>
      </w:r>
      <w:r>
        <w:rPr>
          <w:rFonts w:hint="eastAsia" w:ascii="宋体" w:hAnsi="宋体" w:eastAsia="宋体" w:cs="宋体"/>
          <w:bCs/>
          <w:lang w:val="zh-CN"/>
        </w:rPr>
        <w:fldChar w:fldCharType="separate"/>
      </w:r>
      <w:r>
        <w:rPr>
          <w:snapToGrid w:val="0"/>
          <w:kern w:val="0"/>
        </w:rPr>
        <w:t xml:space="preserve">3.4. </w:t>
      </w:r>
      <w:r>
        <w:rPr>
          <w:rFonts w:hint="eastAsia"/>
          <w:snapToGrid w:val="0"/>
          <w:kern w:val="0"/>
        </w:rPr>
        <w:t>需求</w:t>
      </w:r>
      <w:r>
        <w:rPr>
          <w:rFonts w:hint="eastAsia"/>
          <w:snapToGrid w:val="0"/>
          <w:kern w:val="0"/>
          <w:lang w:val="en-US" w:eastAsia="zh-CN"/>
        </w:rPr>
        <w:t>4 车险理赔系统2015版</w:t>
      </w:r>
      <w:r>
        <w:tab/>
      </w:r>
      <w:r>
        <w:fldChar w:fldCharType="begin"/>
      </w:r>
      <w:r>
        <w:instrText xml:space="preserve"> PAGEREF _Toc26272 \h </w:instrText>
      </w:r>
      <w:r>
        <w:fldChar w:fldCharType="separate"/>
      </w:r>
      <w:r>
        <w:t>9</w:t>
      </w:r>
      <w:r>
        <w:fldChar w:fldCharType="end"/>
      </w:r>
      <w:r>
        <w:rPr>
          <w:rFonts w:hint="eastAsia" w:ascii="宋体" w:hAnsi="宋体" w:eastAsia="宋体" w:cs="宋体"/>
          <w:bCs/>
          <w:lang w:val="zh-CN"/>
        </w:rPr>
        <w:fldChar w:fldCharType="end"/>
      </w:r>
    </w:p>
    <w:p w14:paraId="1AF19B5A">
      <w:pPr>
        <w:pStyle w:val="8"/>
        <w:tabs>
          <w:tab w:val="right" w:leader="dot" w:pos="8306"/>
        </w:tabs>
      </w:pPr>
      <w:r>
        <w:rPr>
          <w:rFonts w:hint="eastAsia" w:ascii="宋体" w:hAnsi="宋体" w:eastAsia="宋体" w:cs="宋体"/>
          <w:bCs/>
          <w:lang w:val="zh-CN"/>
        </w:rPr>
        <w:fldChar w:fldCharType="begin"/>
      </w:r>
      <w:r>
        <w:rPr>
          <w:rFonts w:hint="eastAsia" w:ascii="宋体" w:hAnsi="宋体" w:eastAsia="宋体" w:cs="宋体"/>
          <w:bCs/>
          <w:lang w:val="zh-CN"/>
        </w:rPr>
        <w:instrText xml:space="preserve"> HYPERLINK \l _Toc25906 </w:instrText>
      </w:r>
      <w:r>
        <w:rPr>
          <w:rFonts w:hint="eastAsia" w:ascii="宋体" w:hAnsi="宋体" w:eastAsia="宋体" w:cs="宋体"/>
          <w:bCs/>
          <w:lang w:val="zh-CN"/>
        </w:rPr>
        <w:fldChar w:fldCharType="separate"/>
      </w:r>
      <w:r>
        <w:rPr>
          <w:rFonts w:hint="default" w:ascii="Arial" w:hAnsi="Arial" w:eastAsia="黑体" w:cs="Arial"/>
        </w:rPr>
        <w:t xml:space="preserve">3.4.1. </w:t>
      </w:r>
      <w:r>
        <w:rPr>
          <w:rFonts w:hint="eastAsia" w:ascii="黑体" w:hAnsi="黑体" w:eastAsia="黑体"/>
        </w:rPr>
        <w:t>功能描述</w:t>
      </w:r>
      <w:r>
        <w:tab/>
      </w:r>
      <w:r>
        <w:fldChar w:fldCharType="begin"/>
      </w:r>
      <w:r>
        <w:instrText xml:space="preserve"> PAGEREF _Toc25906 \h </w:instrText>
      </w:r>
      <w:r>
        <w:fldChar w:fldCharType="separate"/>
      </w:r>
      <w:r>
        <w:t>9</w:t>
      </w:r>
      <w:r>
        <w:fldChar w:fldCharType="end"/>
      </w:r>
      <w:r>
        <w:rPr>
          <w:rFonts w:hint="eastAsia" w:ascii="宋体" w:hAnsi="宋体" w:eastAsia="宋体" w:cs="宋体"/>
          <w:bCs/>
          <w:lang w:val="zh-CN"/>
        </w:rPr>
        <w:fldChar w:fldCharType="end"/>
      </w:r>
    </w:p>
    <w:p w14:paraId="35A52629">
      <w:pPr>
        <w:pStyle w:val="8"/>
        <w:tabs>
          <w:tab w:val="right" w:leader="dot" w:pos="8306"/>
        </w:tabs>
      </w:pPr>
      <w:r>
        <w:rPr>
          <w:rFonts w:hint="eastAsia" w:ascii="宋体" w:hAnsi="宋体" w:eastAsia="宋体" w:cs="宋体"/>
          <w:bCs/>
          <w:lang w:val="zh-CN"/>
        </w:rPr>
        <w:fldChar w:fldCharType="begin"/>
      </w:r>
      <w:r>
        <w:rPr>
          <w:rFonts w:hint="eastAsia" w:ascii="宋体" w:hAnsi="宋体" w:eastAsia="宋体" w:cs="宋体"/>
          <w:bCs/>
          <w:lang w:val="zh-CN"/>
        </w:rPr>
        <w:instrText xml:space="preserve"> HYPERLINK \l _Toc22911 </w:instrText>
      </w:r>
      <w:r>
        <w:rPr>
          <w:rFonts w:hint="eastAsia" w:ascii="宋体" w:hAnsi="宋体" w:eastAsia="宋体" w:cs="宋体"/>
          <w:bCs/>
          <w:lang w:val="zh-CN"/>
        </w:rPr>
        <w:fldChar w:fldCharType="separate"/>
      </w:r>
      <w:r>
        <w:rPr>
          <w:rFonts w:hint="default" w:ascii="Arial" w:hAnsi="Arial" w:eastAsia="黑体" w:cs="Arial"/>
        </w:rPr>
        <w:t xml:space="preserve">3.4.2. </w:t>
      </w:r>
      <w:r>
        <w:rPr>
          <w:rFonts w:hint="eastAsia" w:ascii="黑体" w:hAnsi="黑体" w:eastAsia="黑体"/>
        </w:rPr>
        <w:t>业务规则/算法</w:t>
      </w:r>
      <w:r>
        <w:tab/>
      </w:r>
      <w:r>
        <w:fldChar w:fldCharType="begin"/>
      </w:r>
      <w:r>
        <w:instrText xml:space="preserve"> PAGEREF _Toc22911 \h </w:instrText>
      </w:r>
      <w:r>
        <w:fldChar w:fldCharType="separate"/>
      </w:r>
      <w:r>
        <w:t>9</w:t>
      </w:r>
      <w:r>
        <w:fldChar w:fldCharType="end"/>
      </w:r>
      <w:r>
        <w:rPr>
          <w:rFonts w:hint="eastAsia" w:ascii="宋体" w:hAnsi="宋体" w:eastAsia="宋体" w:cs="宋体"/>
          <w:bCs/>
          <w:lang w:val="zh-CN"/>
        </w:rPr>
        <w:fldChar w:fldCharType="end"/>
      </w:r>
    </w:p>
    <w:p w14:paraId="7FA30AB7">
      <w:pPr>
        <w:pStyle w:val="8"/>
        <w:tabs>
          <w:tab w:val="right" w:leader="dot" w:pos="8306"/>
        </w:tabs>
      </w:pPr>
      <w:r>
        <w:rPr>
          <w:rFonts w:hint="eastAsia" w:ascii="宋体" w:hAnsi="宋体" w:eastAsia="宋体" w:cs="宋体"/>
          <w:bCs/>
          <w:lang w:val="zh-CN"/>
        </w:rPr>
        <w:fldChar w:fldCharType="begin"/>
      </w:r>
      <w:r>
        <w:rPr>
          <w:rFonts w:hint="eastAsia" w:ascii="宋体" w:hAnsi="宋体" w:eastAsia="宋体" w:cs="宋体"/>
          <w:bCs/>
          <w:lang w:val="zh-CN"/>
        </w:rPr>
        <w:instrText xml:space="preserve"> HYPERLINK \l _Toc16829 </w:instrText>
      </w:r>
      <w:r>
        <w:rPr>
          <w:rFonts w:hint="eastAsia" w:ascii="宋体" w:hAnsi="宋体" w:eastAsia="宋体" w:cs="宋体"/>
          <w:bCs/>
          <w:lang w:val="zh-CN"/>
        </w:rPr>
        <w:fldChar w:fldCharType="separate"/>
      </w:r>
      <w:r>
        <w:rPr>
          <w:rFonts w:ascii="黑体" w:hAnsi="黑体" w:eastAsia="黑体"/>
        </w:rPr>
        <w:t xml:space="preserve">3.4.2.1. </w:t>
      </w:r>
      <w:r>
        <w:rPr>
          <w:rFonts w:hint="eastAsia" w:ascii="黑体" w:hAnsi="黑体" w:eastAsia="黑体"/>
          <w:lang w:val="en-US" w:eastAsia="zh-CN"/>
        </w:rPr>
        <w:t>一电赔-报案</w:t>
      </w:r>
      <w:r>
        <w:tab/>
      </w:r>
      <w:r>
        <w:fldChar w:fldCharType="begin"/>
      </w:r>
      <w:r>
        <w:instrText xml:space="preserve"> PAGEREF _Toc16829 \h </w:instrText>
      </w:r>
      <w:r>
        <w:fldChar w:fldCharType="separate"/>
      </w:r>
      <w:r>
        <w:t>9</w:t>
      </w:r>
      <w:r>
        <w:fldChar w:fldCharType="end"/>
      </w:r>
      <w:r>
        <w:rPr>
          <w:rFonts w:hint="eastAsia" w:ascii="宋体" w:hAnsi="宋体" w:eastAsia="宋体" w:cs="宋体"/>
          <w:bCs/>
          <w:lang w:val="zh-CN"/>
        </w:rPr>
        <w:fldChar w:fldCharType="end"/>
      </w:r>
    </w:p>
    <w:p w14:paraId="4B24C01F">
      <w:pPr>
        <w:pStyle w:val="8"/>
        <w:tabs>
          <w:tab w:val="right" w:leader="dot" w:pos="8306"/>
        </w:tabs>
      </w:pPr>
      <w:r>
        <w:rPr>
          <w:rFonts w:hint="eastAsia" w:ascii="宋体" w:hAnsi="宋体" w:eastAsia="宋体" w:cs="宋体"/>
          <w:bCs/>
          <w:lang w:val="zh-CN"/>
        </w:rPr>
        <w:fldChar w:fldCharType="begin"/>
      </w:r>
      <w:r>
        <w:rPr>
          <w:rFonts w:hint="eastAsia" w:ascii="宋体" w:hAnsi="宋体" w:eastAsia="宋体" w:cs="宋体"/>
          <w:bCs/>
          <w:lang w:val="zh-CN"/>
        </w:rPr>
        <w:instrText xml:space="preserve"> HYPERLINK \l _Toc14850 </w:instrText>
      </w:r>
      <w:r>
        <w:rPr>
          <w:rFonts w:hint="eastAsia" w:ascii="宋体" w:hAnsi="宋体" w:eastAsia="宋体" w:cs="宋体"/>
          <w:bCs/>
          <w:lang w:val="zh-CN"/>
        </w:rPr>
        <w:fldChar w:fldCharType="separate"/>
      </w:r>
      <w:r>
        <w:rPr>
          <w:rFonts w:ascii="黑体" w:hAnsi="黑体" w:eastAsia="黑体"/>
        </w:rPr>
        <w:t xml:space="preserve">3.4.2.2. </w:t>
      </w:r>
      <w:r>
        <w:rPr>
          <w:rFonts w:hint="eastAsia" w:ascii="黑体" w:hAnsi="黑体" w:eastAsia="黑体"/>
          <w:lang w:val="en-US" w:eastAsia="zh-CN"/>
        </w:rPr>
        <w:t>一电赔-申请改派（二阶段需求）</w:t>
      </w:r>
      <w:r>
        <w:tab/>
      </w:r>
      <w:r>
        <w:fldChar w:fldCharType="begin"/>
      </w:r>
      <w:r>
        <w:instrText xml:space="preserve"> PAGEREF _Toc14850 \h </w:instrText>
      </w:r>
      <w:r>
        <w:fldChar w:fldCharType="separate"/>
      </w:r>
      <w:r>
        <w:t>14</w:t>
      </w:r>
      <w:r>
        <w:fldChar w:fldCharType="end"/>
      </w:r>
      <w:r>
        <w:rPr>
          <w:rFonts w:hint="eastAsia" w:ascii="宋体" w:hAnsi="宋体" w:eastAsia="宋体" w:cs="宋体"/>
          <w:bCs/>
          <w:lang w:val="zh-CN"/>
        </w:rPr>
        <w:fldChar w:fldCharType="end"/>
      </w:r>
    </w:p>
    <w:p w14:paraId="5B2A6009">
      <w:pPr>
        <w:pStyle w:val="12"/>
        <w:tabs>
          <w:tab w:val="right" w:leader="dot" w:pos="8306"/>
        </w:tabs>
      </w:pPr>
      <w:r>
        <w:rPr>
          <w:rFonts w:hint="eastAsia" w:ascii="宋体" w:hAnsi="宋体" w:eastAsia="宋体" w:cs="宋体"/>
          <w:bCs/>
          <w:lang w:val="zh-CN"/>
        </w:rPr>
        <w:fldChar w:fldCharType="begin"/>
      </w:r>
      <w:r>
        <w:rPr>
          <w:rFonts w:hint="eastAsia" w:ascii="宋体" w:hAnsi="宋体" w:eastAsia="宋体" w:cs="宋体"/>
          <w:bCs/>
          <w:lang w:val="zh-CN"/>
        </w:rPr>
        <w:instrText xml:space="preserve"> HYPERLINK \l _Toc31973 </w:instrText>
      </w:r>
      <w:r>
        <w:rPr>
          <w:rFonts w:hint="eastAsia" w:ascii="宋体" w:hAnsi="宋体" w:eastAsia="宋体" w:cs="宋体"/>
          <w:bCs/>
          <w:lang w:val="zh-CN"/>
        </w:rPr>
        <w:fldChar w:fldCharType="separate"/>
      </w:r>
      <w:r>
        <w:rPr>
          <w:rFonts w:ascii="宋体" w:hAnsi="宋体" w:eastAsia="宋体" w:cs="宋体"/>
          <w:snapToGrid w:val="0"/>
          <w:kern w:val="0"/>
        </w:rPr>
        <w:t xml:space="preserve">3.5. </w:t>
      </w:r>
      <w:r>
        <w:rPr>
          <w:rFonts w:hint="eastAsia" w:ascii="宋体" w:hAnsi="宋体" w:eastAsia="宋体" w:cs="宋体"/>
          <w:snapToGrid w:val="0"/>
          <w:kern w:val="0"/>
        </w:rPr>
        <w:t>与外部系统接口</w:t>
      </w:r>
      <w:r>
        <w:tab/>
      </w:r>
      <w:r>
        <w:fldChar w:fldCharType="begin"/>
      </w:r>
      <w:r>
        <w:instrText xml:space="preserve"> PAGEREF _Toc31973 \h </w:instrText>
      </w:r>
      <w:r>
        <w:fldChar w:fldCharType="separate"/>
      </w:r>
      <w:r>
        <w:t>15</w:t>
      </w:r>
      <w:r>
        <w:fldChar w:fldCharType="end"/>
      </w:r>
      <w:r>
        <w:rPr>
          <w:rFonts w:hint="eastAsia" w:ascii="宋体" w:hAnsi="宋体" w:eastAsia="宋体" w:cs="宋体"/>
          <w:bCs/>
          <w:lang w:val="zh-CN"/>
        </w:rPr>
        <w:fldChar w:fldCharType="end"/>
      </w:r>
    </w:p>
    <w:p w14:paraId="7F7B884F">
      <w:pPr>
        <w:pStyle w:val="12"/>
        <w:tabs>
          <w:tab w:val="right" w:leader="dot" w:pos="8306"/>
        </w:tabs>
      </w:pPr>
      <w:r>
        <w:rPr>
          <w:rFonts w:hint="eastAsia" w:ascii="宋体" w:hAnsi="宋体" w:eastAsia="宋体" w:cs="宋体"/>
          <w:bCs/>
          <w:lang w:val="zh-CN"/>
        </w:rPr>
        <w:fldChar w:fldCharType="begin"/>
      </w:r>
      <w:r>
        <w:rPr>
          <w:rFonts w:hint="eastAsia" w:ascii="宋体" w:hAnsi="宋体" w:eastAsia="宋体" w:cs="宋体"/>
          <w:bCs/>
          <w:lang w:val="zh-CN"/>
        </w:rPr>
        <w:instrText xml:space="preserve"> HYPERLINK \l _Toc13595 </w:instrText>
      </w:r>
      <w:r>
        <w:rPr>
          <w:rFonts w:hint="eastAsia" w:ascii="宋体" w:hAnsi="宋体" w:eastAsia="宋体" w:cs="宋体"/>
          <w:bCs/>
          <w:lang w:val="zh-CN"/>
        </w:rPr>
        <w:fldChar w:fldCharType="separate"/>
      </w:r>
      <w:r>
        <w:rPr>
          <w:rFonts w:ascii="宋体" w:hAnsi="宋体" w:eastAsia="宋体" w:cs="宋体"/>
          <w:snapToGrid w:val="0"/>
          <w:kern w:val="0"/>
        </w:rPr>
        <w:t xml:space="preserve">3.6. </w:t>
      </w:r>
      <w:r>
        <w:rPr>
          <w:rFonts w:hint="eastAsia" w:ascii="宋体" w:hAnsi="宋体" w:eastAsia="宋体" w:cs="宋体"/>
          <w:snapToGrid w:val="0"/>
          <w:kern w:val="0"/>
        </w:rPr>
        <w:t>关联需求</w:t>
      </w:r>
      <w:r>
        <w:tab/>
      </w:r>
      <w:r>
        <w:fldChar w:fldCharType="begin"/>
      </w:r>
      <w:r>
        <w:instrText xml:space="preserve"> PAGEREF _Toc13595 \h </w:instrText>
      </w:r>
      <w:r>
        <w:fldChar w:fldCharType="separate"/>
      </w:r>
      <w:r>
        <w:t>15</w:t>
      </w:r>
      <w:r>
        <w:fldChar w:fldCharType="end"/>
      </w:r>
      <w:r>
        <w:rPr>
          <w:rFonts w:hint="eastAsia" w:ascii="宋体" w:hAnsi="宋体" w:eastAsia="宋体" w:cs="宋体"/>
          <w:bCs/>
          <w:lang w:val="zh-CN"/>
        </w:rPr>
        <w:fldChar w:fldCharType="end"/>
      </w:r>
    </w:p>
    <w:p w14:paraId="73539E14">
      <w:pPr>
        <w:pStyle w:val="12"/>
        <w:tabs>
          <w:tab w:val="right" w:leader="dot" w:pos="8306"/>
        </w:tabs>
      </w:pPr>
      <w:r>
        <w:rPr>
          <w:rFonts w:hint="eastAsia" w:ascii="宋体" w:hAnsi="宋体" w:eastAsia="宋体" w:cs="宋体"/>
          <w:bCs/>
          <w:lang w:val="zh-CN"/>
        </w:rPr>
        <w:fldChar w:fldCharType="begin"/>
      </w:r>
      <w:r>
        <w:rPr>
          <w:rFonts w:hint="eastAsia" w:ascii="宋体" w:hAnsi="宋体" w:eastAsia="宋体" w:cs="宋体"/>
          <w:bCs/>
          <w:lang w:val="zh-CN"/>
        </w:rPr>
        <w:instrText xml:space="preserve"> HYPERLINK \l _Toc15884 </w:instrText>
      </w:r>
      <w:r>
        <w:rPr>
          <w:rFonts w:hint="eastAsia" w:ascii="宋体" w:hAnsi="宋体" w:eastAsia="宋体" w:cs="宋体"/>
          <w:bCs/>
          <w:lang w:val="zh-CN"/>
        </w:rPr>
        <w:fldChar w:fldCharType="separate"/>
      </w:r>
      <w:r>
        <w:rPr>
          <w:rFonts w:ascii="宋体" w:hAnsi="宋体" w:eastAsia="宋体" w:cs="宋体"/>
          <w:snapToGrid w:val="0"/>
          <w:kern w:val="0"/>
        </w:rPr>
        <w:t xml:space="preserve">3.7. </w:t>
      </w:r>
      <w:r>
        <w:rPr>
          <w:rFonts w:hint="eastAsia" w:ascii="宋体" w:hAnsi="宋体" w:eastAsia="宋体" w:cs="宋体"/>
          <w:snapToGrid w:val="0"/>
          <w:kern w:val="0"/>
        </w:rPr>
        <w:t>历史数据处理</w:t>
      </w:r>
      <w:r>
        <w:tab/>
      </w:r>
      <w:r>
        <w:fldChar w:fldCharType="begin"/>
      </w:r>
      <w:r>
        <w:instrText xml:space="preserve"> PAGEREF _Toc15884 \h </w:instrText>
      </w:r>
      <w:r>
        <w:fldChar w:fldCharType="separate"/>
      </w:r>
      <w:r>
        <w:t>15</w:t>
      </w:r>
      <w:r>
        <w:fldChar w:fldCharType="end"/>
      </w:r>
      <w:r>
        <w:rPr>
          <w:rFonts w:hint="eastAsia" w:ascii="宋体" w:hAnsi="宋体" w:eastAsia="宋体" w:cs="宋体"/>
          <w:bCs/>
          <w:lang w:val="zh-CN"/>
        </w:rPr>
        <w:fldChar w:fldCharType="end"/>
      </w:r>
    </w:p>
    <w:p w14:paraId="548FA4E3">
      <w:pPr>
        <w:pStyle w:val="12"/>
        <w:tabs>
          <w:tab w:val="right" w:leader="dot" w:pos="8306"/>
        </w:tabs>
      </w:pPr>
      <w:r>
        <w:rPr>
          <w:rFonts w:hint="eastAsia" w:ascii="宋体" w:hAnsi="宋体" w:eastAsia="宋体" w:cs="宋体"/>
          <w:bCs/>
          <w:lang w:val="zh-CN"/>
        </w:rPr>
        <w:fldChar w:fldCharType="begin"/>
      </w:r>
      <w:r>
        <w:rPr>
          <w:rFonts w:hint="eastAsia" w:ascii="宋体" w:hAnsi="宋体" w:eastAsia="宋体" w:cs="宋体"/>
          <w:bCs/>
          <w:lang w:val="zh-CN"/>
        </w:rPr>
        <w:instrText xml:space="preserve"> HYPERLINK \l _Toc12786 </w:instrText>
      </w:r>
      <w:r>
        <w:rPr>
          <w:rFonts w:hint="eastAsia" w:ascii="宋体" w:hAnsi="宋体" w:eastAsia="宋体" w:cs="宋体"/>
          <w:bCs/>
          <w:lang w:val="zh-CN"/>
        </w:rPr>
        <w:fldChar w:fldCharType="separate"/>
      </w:r>
      <w:r>
        <w:rPr>
          <w:rFonts w:ascii="宋体" w:hAnsi="宋体" w:eastAsia="宋体" w:cs="宋体"/>
          <w:snapToGrid w:val="0"/>
          <w:kern w:val="0"/>
        </w:rPr>
        <w:t xml:space="preserve">3.8. </w:t>
      </w:r>
      <w:r>
        <w:rPr>
          <w:rFonts w:hint="eastAsia" w:ascii="宋体" w:hAnsi="宋体" w:eastAsia="宋体" w:cs="宋体"/>
          <w:snapToGrid w:val="0"/>
          <w:kern w:val="0"/>
        </w:rPr>
        <w:t>相关附件</w:t>
      </w:r>
      <w:r>
        <w:tab/>
      </w:r>
      <w:r>
        <w:fldChar w:fldCharType="begin"/>
      </w:r>
      <w:r>
        <w:instrText xml:space="preserve"> PAGEREF _Toc12786 \h </w:instrText>
      </w:r>
      <w:r>
        <w:fldChar w:fldCharType="separate"/>
      </w:r>
      <w:r>
        <w:t>15</w:t>
      </w:r>
      <w:r>
        <w:fldChar w:fldCharType="end"/>
      </w:r>
      <w:r>
        <w:rPr>
          <w:rFonts w:hint="eastAsia" w:ascii="宋体" w:hAnsi="宋体" w:eastAsia="宋体" w:cs="宋体"/>
          <w:bCs/>
          <w:lang w:val="zh-CN"/>
        </w:rPr>
        <w:fldChar w:fldCharType="end"/>
      </w:r>
    </w:p>
    <w:p w14:paraId="2B06222E">
      <w:pPr>
        <w:pStyle w:val="11"/>
        <w:tabs>
          <w:tab w:val="right" w:leader="dot" w:pos="8306"/>
        </w:tabs>
      </w:pPr>
      <w:r>
        <w:rPr>
          <w:rFonts w:hint="eastAsia" w:ascii="宋体" w:hAnsi="宋体" w:eastAsia="宋体" w:cs="宋体"/>
          <w:bCs/>
          <w:lang w:val="zh-CN"/>
        </w:rPr>
        <w:fldChar w:fldCharType="begin"/>
      </w:r>
      <w:r>
        <w:rPr>
          <w:rFonts w:hint="eastAsia" w:ascii="宋体" w:hAnsi="宋体" w:eastAsia="宋体" w:cs="宋体"/>
          <w:bCs/>
          <w:lang w:val="zh-CN"/>
        </w:rPr>
        <w:instrText xml:space="preserve"> HYPERLINK \l _Toc32706 </w:instrText>
      </w:r>
      <w:r>
        <w:rPr>
          <w:rFonts w:hint="eastAsia" w:ascii="宋体" w:hAnsi="宋体" w:eastAsia="宋体" w:cs="宋体"/>
          <w:bCs/>
          <w:lang w:val="zh-CN"/>
        </w:rPr>
        <w:fldChar w:fldCharType="separate"/>
      </w:r>
      <w:r>
        <w:rPr>
          <w:rFonts w:hint="default" w:ascii="Arial" w:hAnsi="Arial" w:eastAsia="宋体" w:cs="Arial"/>
        </w:rPr>
        <w:t xml:space="preserve">4. </w:t>
      </w:r>
      <w:r>
        <w:rPr>
          <w:rFonts w:hint="eastAsia" w:ascii="宋体" w:hAnsi="宋体" w:eastAsia="宋体" w:cs="宋体"/>
        </w:rPr>
        <w:t>非功能性需求</w:t>
      </w:r>
      <w:r>
        <w:tab/>
      </w:r>
      <w:r>
        <w:fldChar w:fldCharType="begin"/>
      </w:r>
      <w:r>
        <w:instrText xml:space="preserve"> PAGEREF _Toc32706 \h </w:instrText>
      </w:r>
      <w:r>
        <w:fldChar w:fldCharType="separate"/>
      </w:r>
      <w:r>
        <w:t>15</w:t>
      </w:r>
      <w:r>
        <w:fldChar w:fldCharType="end"/>
      </w:r>
      <w:r>
        <w:rPr>
          <w:rFonts w:hint="eastAsia" w:ascii="宋体" w:hAnsi="宋体" w:eastAsia="宋体" w:cs="宋体"/>
          <w:bCs/>
          <w:lang w:val="zh-CN"/>
        </w:rPr>
        <w:fldChar w:fldCharType="end"/>
      </w:r>
    </w:p>
    <w:p w14:paraId="426A05C5">
      <w:pPr>
        <w:pStyle w:val="12"/>
        <w:tabs>
          <w:tab w:val="right" w:leader="dot" w:pos="8306"/>
        </w:tabs>
      </w:pPr>
      <w:r>
        <w:rPr>
          <w:rFonts w:hint="eastAsia" w:ascii="宋体" w:hAnsi="宋体" w:eastAsia="宋体" w:cs="宋体"/>
          <w:bCs/>
          <w:lang w:val="zh-CN"/>
        </w:rPr>
        <w:fldChar w:fldCharType="begin"/>
      </w:r>
      <w:r>
        <w:rPr>
          <w:rFonts w:hint="eastAsia" w:ascii="宋体" w:hAnsi="宋体" w:eastAsia="宋体" w:cs="宋体"/>
          <w:bCs/>
          <w:lang w:val="zh-CN"/>
        </w:rPr>
        <w:instrText xml:space="preserve"> HYPERLINK \l _Toc22712 </w:instrText>
      </w:r>
      <w:r>
        <w:rPr>
          <w:rFonts w:hint="eastAsia" w:ascii="宋体" w:hAnsi="宋体" w:eastAsia="宋体" w:cs="宋体"/>
          <w:bCs/>
          <w:lang w:val="zh-CN"/>
        </w:rPr>
        <w:fldChar w:fldCharType="separate"/>
      </w:r>
      <w:r>
        <w:rPr>
          <w:rFonts w:ascii="宋体" w:hAnsi="宋体" w:eastAsia="宋体" w:cs="宋体"/>
          <w:snapToGrid w:val="0"/>
          <w:kern w:val="0"/>
        </w:rPr>
        <w:t xml:space="preserve">4.1. </w:t>
      </w:r>
      <w:r>
        <w:rPr>
          <w:rFonts w:hint="eastAsia" w:ascii="宋体" w:hAnsi="宋体" w:eastAsia="宋体" w:cs="宋体"/>
          <w:snapToGrid w:val="0"/>
          <w:kern w:val="0"/>
        </w:rPr>
        <w:t>安全性需求</w:t>
      </w:r>
      <w:r>
        <w:tab/>
      </w:r>
      <w:r>
        <w:fldChar w:fldCharType="begin"/>
      </w:r>
      <w:r>
        <w:instrText xml:space="preserve"> PAGEREF _Toc22712 \h </w:instrText>
      </w:r>
      <w:r>
        <w:fldChar w:fldCharType="separate"/>
      </w:r>
      <w:r>
        <w:t>15</w:t>
      </w:r>
      <w:r>
        <w:fldChar w:fldCharType="end"/>
      </w:r>
      <w:r>
        <w:rPr>
          <w:rFonts w:hint="eastAsia" w:ascii="宋体" w:hAnsi="宋体" w:eastAsia="宋体" w:cs="宋体"/>
          <w:bCs/>
          <w:lang w:val="zh-CN"/>
        </w:rPr>
        <w:fldChar w:fldCharType="end"/>
      </w:r>
    </w:p>
    <w:p w14:paraId="7C3EDDE1">
      <w:pPr>
        <w:pStyle w:val="12"/>
        <w:tabs>
          <w:tab w:val="right" w:leader="dot" w:pos="8306"/>
        </w:tabs>
      </w:pPr>
      <w:r>
        <w:rPr>
          <w:rFonts w:hint="eastAsia" w:ascii="宋体" w:hAnsi="宋体" w:eastAsia="宋体" w:cs="宋体"/>
          <w:bCs/>
          <w:lang w:val="zh-CN"/>
        </w:rPr>
        <w:fldChar w:fldCharType="begin"/>
      </w:r>
      <w:r>
        <w:rPr>
          <w:rFonts w:hint="eastAsia" w:ascii="宋体" w:hAnsi="宋体" w:eastAsia="宋体" w:cs="宋体"/>
          <w:bCs/>
          <w:lang w:val="zh-CN"/>
        </w:rPr>
        <w:instrText xml:space="preserve"> HYPERLINK \l _Toc2514 </w:instrText>
      </w:r>
      <w:r>
        <w:rPr>
          <w:rFonts w:hint="eastAsia" w:ascii="宋体" w:hAnsi="宋体" w:eastAsia="宋体" w:cs="宋体"/>
          <w:bCs/>
          <w:lang w:val="zh-CN"/>
        </w:rPr>
        <w:fldChar w:fldCharType="separate"/>
      </w:r>
      <w:r>
        <w:rPr>
          <w:rFonts w:ascii="宋体" w:hAnsi="宋体" w:eastAsia="宋体" w:cs="宋体"/>
          <w:snapToGrid w:val="0"/>
          <w:kern w:val="0"/>
        </w:rPr>
        <w:t xml:space="preserve">4.2. </w:t>
      </w:r>
      <w:r>
        <w:rPr>
          <w:rFonts w:hint="eastAsia" w:ascii="宋体" w:hAnsi="宋体" w:eastAsia="宋体" w:cs="宋体"/>
          <w:snapToGrid w:val="0"/>
          <w:kern w:val="0"/>
        </w:rPr>
        <w:t>其他非功能性需求</w:t>
      </w:r>
      <w:r>
        <w:tab/>
      </w:r>
      <w:r>
        <w:fldChar w:fldCharType="begin"/>
      </w:r>
      <w:r>
        <w:instrText xml:space="preserve"> PAGEREF _Toc2514 \h </w:instrText>
      </w:r>
      <w:r>
        <w:fldChar w:fldCharType="separate"/>
      </w:r>
      <w:r>
        <w:t>15</w:t>
      </w:r>
      <w:r>
        <w:fldChar w:fldCharType="end"/>
      </w:r>
      <w:r>
        <w:rPr>
          <w:rFonts w:hint="eastAsia" w:ascii="宋体" w:hAnsi="宋体" w:eastAsia="宋体" w:cs="宋体"/>
          <w:bCs/>
          <w:lang w:val="zh-CN"/>
        </w:rPr>
        <w:fldChar w:fldCharType="end"/>
      </w:r>
    </w:p>
    <w:p w14:paraId="1F7E6FE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textAlignment w:val="auto"/>
        <w:rPr>
          <w:rFonts w:hint="eastAsia" w:ascii="宋体" w:hAnsi="宋体" w:eastAsia="宋体" w:cs="宋体"/>
          <w:b w:val="0"/>
          <w:bCs/>
        </w:rPr>
      </w:pPr>
      <w:r>
        <w:rPr>
          <w:rFonts w:hint="eastAsia" w:ascii="宋体" w:hAnsi="宋体" w:eastAsia="宋体" w:cs="宋体"/>
          <w:bCs/>
          <w:lang w:val="zh-CN"/>
        </w:rPr>
        <w:fldChar w:fldCharType="end"/>
      </w:r>
    </w:p>
    <w:p w14:paraId="4EED04F2">
      <w:pPr>
        <w:widowControl/>
        <w:jc w:val="left"/>
        <w:rPr>
          <w:rFonts w:ascii="宋体" w:hAnsi="宋体" w:cs="宋体"/>
        </w:rPr>
      </w:pPr>
      <w:r>
        <w:rPr>
          <w:rFonts w:hint="eastAsia" w:ascii="宋体" w:hAnsi="宋体" w:cs="宋体"/>
        </w:rPr>
        <w:br w:type="page"/>
      </w:r>
    </w:p>
    <w:p w14:paraId="3960A1C5">
      <w:pPr>
        <w:pStyle w:val="2"/>
        <w:numPr>
          <w:ilvl w:val="0"/>
          <w:numId w:val="2"/>
        </w:numPr>
      </w:pPr>
      <w:bookmarkStart w:id="2" w:name="_Toc20887"/>
      <w:bookmarkStart w:id="3" w:name="_Toc374005698"/>
      <w:r>
        <w:rPr>
          <w:rFonts w:hint="eastAsia" w:ascii="宋体" w:hAnsi="宋体" w:eastAsia="宋体" w:cs="宋体"/>
        </w:rPr>
        <w:t>用户</w:t>
      </w:r>
      <w:bookmarkEnd w:id="2"/>
      <w:bookmarkEnd w:id="3"/>
    </w:p>
    <w:p w14:paraId="1BCFE157">
      <w:pPr>
        <w:rPr>
          <w:rFonts w:hint="eastAsia" w:eastAsia="宋体"/>
          <w:lang w:val="en-US" w:eastAsia="zh-CN"/>
        </w:rPr>
      </w:pPr>
      <w:r>
        <w:rPr>
          <w:rFonts w:hint="eastAsia"/>
          <w:lang w:val="en-US" w:eastAsia="zh-CN"/>
        </w:rPr>
        <w:t>全媒体客服系统、线上理赔系统、车理赔系统、</w:t>
      </w:r>
      <w:r>
        <w:rPr>
          <w:rFonts w:ascii="Trebuchet MS" w:hAnsi="Trebuchet MS" w:eastAsia="宋体" w:cs="Trebuchet MS"/>
          <w:i w:val="0"/>
          <w:caps w:val="0"/>
          <w:color w:val="000000"/>
          <w:spacing w:val="0"/>
          <w:sz w:val="18"/>
          <w:szCs w:val="18"/>
          <w:shd w:val="clear" w:fill="FFFFFF"/>
        </w:rPr>
        <w:t>5G通话平台</w:t>
      </w:r>
      <w:r>
        <w:rPr>
          <w:rFonts w:hint="eastAsia" w:ascii="Trebuchet MS" w:hAnsi="Trebuchet MS" w:cs="Trebuchet MS"/>
          <w:i w:val="0"/>
          <w:caps w:val="0"/>
          <w:color w:val="000000"/>
          <w:spacing w:val="0"/>
          <w:sz w:val="18"/>
          <w:szCs w:val="18"/>
          <w:shd w:val="clear" w:fill="FFFFFF"/>
          <w:lang w:val="en-US" w:eastAsia="zh-CN"/>
        </w:rPr>
        <w:t>用户</w:t>
      </w:r>
    </w:p>
    <w:p w14:paraId="1A6E3649">
      <w:pPr>
        <w:pStyle w:val="2"/>
        <w:numPr>
          <w:ilvl w:val="0"/>
          <w:numId w:val="2"/>
        </w:numPr>
        <w:rPr>
          <w:rFonts w:ascii="宋体" w:hAnsi="宋体" w:eastAsia="宋体" w:cs="宋体"/>
        </w:rPr>
      </w:pPr>
      <w:bookmarkStart w:id="4" w:name="_Toc374005699"/>
      <w:bookmarkStart w:id="5" w:name="_Toc25561"/>
      <w:r>
        <w:rPr>
          <w:rFonts w:hint="eastAsia" w:ascii="宋体" w:hAnsi="宋体" w:eastAsia="宋体" w:cs="宋体"/>
        </w:rPr>
        <w:t>需求描述</w:t>
      </w:r>
      <w:bookmarkEnd w:id="4"/>
      <w:bookmarkEnd w:id="5"/>
    </w:p>
    <w:p w14:paraId="06F92F09">
      <w:pPr>
        <w:pStyle w:val="3"/>
        <w:rPr>
          <w:rFonts w:ascii="宋体" w:hAnsi="宋体" w:eastAsia="宋体" w:cs="宋体"/>
        </w:rPr>
      </w:pPr>
      <w:bookmarkStart w:id="6" w:name="_Toc374005700"/>
      <w:bookmarkStart w:id="7" w:name="_Toc20898"/>
      <w:r>
        <w:rPr>
          <w:rFonts w:hint="eastAsia" w:ascii="宋体" w:hAnsi="宋体" w:eastAsia="宋体" w:cs="宋体"/>
          <w:snapToGrid w:val="0"/>
          <w:kern w:val="0"/>
        </w:rPr>
        <w:t>需求目的</w:t>
      </w:r>
      <w:bookmarkEnd w:id="6"/>
      <w:bookmarkEnd w:id="7"/>
    </w:p>
    <w:p w14:paraId="680F8F96">
      <w:pPr>
        <w:ind w:firstLine="420" w:firstLineChars="200"/>
        <w:rPr>
          <w:rFonts w:hint="eastAsia" w:asciiTheme="minorEastAsia" w:hAnsiTheme="minorEastAsia" w:eastAsiaTheme="minorEastAsia" w:cstheme="minorEastAsia"/>
          <w:iCs/>
          <w:color w:val="000000" w:themeColor="text1"/>
          <w:kern w:val="0"/>
          <w:sz w:val="21"/>
          <w:szCs w:val="21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/>
          <w:lang w:val="en-US" w:eastAsia="zh-CN"/>
        </w:rPr>
        <w:t xml:space="preserve">落实价值大地二期项目，深化理赔保障机制改革， </w:t>
      </w:r>
      <w:r>
        <w:rPr>
          <w:rFonts w:hint="eastAsia" w:asciiTheme="minorEastAsia" w:hAnsiTheme="minorEastAsia" w:eastAsiaTheme="minorEastAsia" w:cstheme="minorEastAsia"/>
          <w:iCs/>
          <w:color w:val="000000" w:themeColor="text1"/>
          <w:kern w:val="0"/>
          <w:sz w:val="21"/>
          <w:szCs w:val="21"/>
          <w:lang w:val="en-US" w:eastAsia="zh-CN"/>
          <w14:textFill>
            <w14:solidFill>
              <w14:schemeClr w14:val="tx1"/>
            </w14:solidFill>
          </w14:textFill>
        </w:rPr>
        <w:t>为推动一电赔落地，实现95590呼叫中心向查勘处理中心和小额案件快处中心转型，提升理赔服务体验。</w:t>
      </w:r>
    </w:p>
    <w:p w14:paraId="3A7B9067">
      <w:pPr>
        <w:ind w:firstLine="420" w:firstLineChars="200"/>
        <w:rPr>
          <w:rFonts w:hint="eastAsia" w:asciiTheme="minorEastAsia" w:hAnsiTheme="minorEastAsia" w:eastAsiaTheme="minorEastAsia" w:cstheme="minorEastAsia"/>
          <w:iCs/>
          <w:color w:val="000000" w:themeColor="text1"/>
          <w:kern w:val="0"/>
          <w:sz w:val="21"/>
          <w:szCs w:val="21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Theme="minorEastAsia" w:hAnsiTheme="minorEastAsia" w:eastAsiaTheme="minorEastAsia" w:cstheme="minorEastAsia"/>
          <w:iCs/>
          <w:color w:val="000000" w:themeColor="text1"/>
          <w:kern w:val="0"/>
          <w:sz w:val="21"/>
          <w:szCs w:val="21"/>
          <w:lang w:val="en-US" w:eastAsia="zh-CN"/>
          <w14:textFill>
            <w14:solidFill>
              <w14:schemeClr w14:val="tx1"/>
            </w14:solidFill>
          </w14:textFill>
        </w:rPr>
        <w:t>期望针对简单的车险报案场景，</w:t>
      </w:r>
      <w:r>
        <w:rPr>
          <w:rFonts w:hint="eastAsia"/>
          <w:lang w:val="en-US" w:eastAsia="zh-CN"/>
        </w:rPr>
        <w:t>后援支持中心新增一电赔专岗坐席，通过报案和理赔系统的优化改造，预期实现</w:t>
      </w:r>
      <w:r>
        <w:rPr>
          <w:rFonts w:hint="eastAsia"/>
        </w:rPr>
        <w:t>一通视频电话，即可融合处理报案、查勘、定损、单证收集等关键理赔节点</w:t>
      </w:r>
      <w:r>
        <w:rPr>
          <w:rFonts w:hint="eastAsia"/>
          <w:lang w:eastAsia="zh-CN"/>
        </w:rPr>
        <w:t>，</w:t>
      </w:r>
      <w:r>
        <w:rPr>
          <w:rFonts w:hint="eastAsia" w:asciiTheme="minorEastAsia" w:hAnsiTheme="minorEastAsia" w:eastAsiaTheme="minorEastAsia" w:cstheme="minorEastAsia"/>
          <w:iCs/>
          <w:color w:val="000000" w:themeColor="text1"/>
          <w:kern w:val="0"/>
          <w:sz w:val="21"/>
          <w:szCs w:val="21"/>
          <w:lang w:val="en-US" w:eastAsia="zh-CN"/>
          <w14:textFill>
            <w14:solidFill>
              <w14:schemeClr w14:val="tx1"/>
            </w14:solidFill>
          </w14:textFill>
        </w:rPr>
        <w:t>因此启动一电赔理赔优化下项目。</w:t>
      </w:r>
    </w:p>
    <w:p w14:paraId="0B893AE6">
      <w:pPr>
        <w:pStyle w:val="3"/>
        <w:rPr>
          <w:rFonts w:ascii="宋体" w:hAnsi="宋体" w:eastAsia="宋体" w:cs="宋体"/>
          <w:snapToGrid w:val="0"/>
          <w:kern w:val="0"/>
        </w:rPr>
      </w:pPr>
      <w:bookmarkStart w:id="8" w:name="_Toc374005701"/>
      <w:bookmarkStart w:id="9" w:name="_Toc25808"/>
      <w:r>
        <w:rPr>
          <w:rFonts w:hint="eastAsia" w:ascii="宋体" w:hAnsi="宋体" w:eastAsia="宋体" w:cs="宋体"/>
          <w:snapToGrid w:val="0"/>
          <w:kern w:val="0"/>
        </w:rPr>
        <w:t>业务需求</w:t>
      </w:r>
      <w:bookmarkEnd w:id="8"/>
      <w:bookmarkEnd w:id="9"/>
    </w:p>
    <w:p w14:paraId="0D0A8302">
      <w:pPr>
        <w:pStyle w:val="4"/>
        <w:rPr>
          <w:rFonts w:ascii="宋体" w:hAnsi="宋体" w:cs="宋体"/>
        </w:rPr>
      </w:pPr>
      <w:bookmarkStart w:id="10" w:name="_Toc30487"/>
      <w:r>
        <w:rPr>
          <w:rFonts w:hint="eastAsia" w:ascii="宋体" w:hAnsi="宋体" w:cs="宋体"/>
        </w:rPr>
        <w:t>业务原始需求</w:t>
      </w:r>
      <w:bookmarkEnd w:id="10"/>
    </w:p>
    <w:p w14:paraId="1F6C70EB">
      <w:pPr>
        <w:rPr>
          <w:rFonts w:hint="eastAsia" w:asciiTheme="minorEastAsia" w:hAnsiTheme="minorEastAsia" w:eastAsiaTheme="minorEastAsia" w:cstheme="minorEastAsia"/>
          <w:iCs/>
          <w:color w:val="000000" w:themeColor="text1"/>
          <w:kern w:val="0"/>
          <w:sz w:val="21"/>
          <w:szCs w:val="21"/>
          <w14:textFill>
            <w14:solidFill>
              <w14:schemeClr w14:val="tx1"/>
            </w14:solidFill>
          </w14:textFill>
        </w:rPr>
      </w:pPr>
      <w:r>
        <w:rPr>
          <w:rFonts w:hint="eastAsia" w:asciiTheme="minorEastAsia" w:hAnsiTheme="minorEastAsia" w:eastAsiaTheme="minorEastAsia" w:cstheme="minorEastAsia"/>
          <w:iCs/>
          <w:color w:val="000000" w:themeColor="text1"/>
          <w:kern w:val="0"/>
          <w:sz w:val="21"/>
          <w:szCs w:val="21"/>
          <w:lang w:val="en-US" w:eastAsia="zh-CN"/>
          <w14:textFill>
            <w14:solidFill>
              <w14:schemeClr w14:val="tx1"/>
            </w14:solidFill>
          </w14:textFill>
        </w:rPr>
        <w:t>为推动一电赔落地，实现95590呼叫中心向查勘处理中心和小额案件快处中心转型，提升理赔服务体验，拟启动一电赔理赔优化</w:t>
      </w:r>
      <w:r>
        <w:rPr>
          <w:rFonts w:hint="eastAsia" w:asciiTheme="minorEastAsia" w:hAnsiTheme="minorEastAsia" w:eastAsiaTheme="minorEastAsia" w:cstheme="minorEastAsia"/>
          <w:iCs/>
          <w:color w:val="000000" w:themeColor="text1"/>
          <w:kern w:val="0"/>
          <w:sz w:val="21"/>
          <w:szCs w:val="21"/>
          <w14:textFill>
            <w14:solidFill>
              <w14:schemeClr w14:val="tx1"/>
            </w14:solidFill>
          </w14:textFill>
        </w:rPr>
        <w:t>。</w:t>
      </w:r>
    </w:p>
    <w:p w14:paraId="5F941783">
      <w:pPr>
        <w:rPr>
          <w:rFonts w:hint="eastAsia" w:asciiTheme="minorEastAsia" w:hAnsiTheme="minorEastAsia" w:eastAsiaTheme="minorEastAsia" w:cstheme="minorEastAsia"/>
          <w:iCs/>
          <w:color w:val="000000" w:themeColor="text1"/>
          <w:kern w:val="0"/>
          <w:sz w:val="21"/>
          <w:szCs w:val="21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Theme="minorEastAsia" w:hAnsiTheme="minorEastAsia" w:eastAsiaTheme="minorEastAsia" w:cstheme="minorEastAsia"/>
          <w:iCs/>
          <w:color w:val="000000" w:themeColor="text1"/>
          <w:kern w:val="0"/>
          <w:sz w:val="21"/>
          <w:szCs w:val="21"/>
          <w:lang w:eastAsia="zh-CN"/>
          <w14:textFill>
            <w14:solidFill>
              <w14:schemeClr w14:val="tx1"/>
            </w14:solidFill>
          </w14:textFill>
        </w:rPr>
        <w:object>
          <v:shape id="_x0000_i1025" o:spt="75" type="#_x0000_t75" style="height:66pt;width:72.75pt;" o:ole="t" filled="f" o:preferrelative="t" stroked="f" coordsize="21600,21600">
            <v:path/>
            <v:fill on="f" focussize="0,0"/>
            <v:stroke on="f"/>
            <v:imagedata r:id="rId11" o:title=""/>
            <o:lock v:ext="edit" aspectratio="t"/>
            <w10:wrap type="none"/>
            <w10:anchorlock/>
          </v:shape>
          <o:OLEObject Type="Embed" ProgID="Word.Document.12" ShapeID="_x0000_i1025" DrawAspect="Icon" ObjectID="_1468075725" r:id="rId10">
            <o:LockedField>false</o:LockedField>
          </o:OLEObject>
        </w:object>
      </w:r>
    </w:p>
    <w:p w14:paraId="3D3BB358">
      <w:pPr>
        <w:pStyle w:val="4"/>
        <w:rPr>
          <w:rFonts w:ascii="宋体" w:hAnsi="宋体" w:cs="宋体"/>
        </w:rPr>
      </w:pPr>
      <w:bookmarkStart w:id="11" w:name="_Toc30840"/>
      <w:r>
        <w:rPr>
          <w:rFonts w:hint="eastAsia" w:ascii="宋体" w:hAnsi="宋体" w:cs="宋体"/>
        </w:rPr>
        <w:t>交付要求</w:t>
      </w:r>
      <w:bookmarkEnd w:id="11"/>
    </w:p>
    <w:p w14:paraId="3B076483">
      <w:pPr>
        <w:ind w:firstLine="105" w:firstLineChars="50"/>
        <w:rPr>
          <w:rFonts w:hint="default"/>
          <w:lang w:val="en-US" w:eastAsia="zh-CN"/>
        </w:rPr>
      </w:pPr>
      <w:r>
        <w:rPr>
          <w:rFonts w:hint="default"/>
          <w:lang w:val="en-US" w:eastAsia="zh-CN"/>
        </w:rPr>
        <w:t>是否需要操作手册：</w:t>
      </w:r>
      <w:r>
        <w:rPr>
          <w:rFonts w:hint="eastAsia"/>
          <w:lang w:val="en-US" w:eastAsia="zh-CN"/>
        </w:rPr>
        <w:t>待定</w:t>
      </w:r>
    </w:p>
    <w:p w14:paraId="0B97419D">
      <w:pPr>
        <w:ind w:firstLine="105" w:firstLineChars="50"/>
        <w:rPr>
          <w:rFonts w:hint="default"/>
          <w:lang w:val="en-US" w:eastAsia="zh-CN"/>
        </w:rPr>
      </w:pPr>
      <w:r>
        <w:rPr>
          <w:rFonts w:hint="default"/>
          <w:lang w:val="en-US" w:eastAsia="zh-CN"/>
        </w:rPr>
        <w:t>是否需要验收： 需要</w:t>
      </w:r>
    </w:p>
    <w:p w14:paraId="6B172B10">
      <w:pPr>
        <w:ind w:firstLine="105" w:firstLineChars="50"/>
        <w:rPr>
          <w:rFonts w:hint="default"/>
          <w:lang w:val="en-US" w:eastAsia="zh-CN"/>
        </w:rPr>
      </w:pPr>
      <w:r>
        <w:rPr>
          <w:rFonts w:hint="default"/>
          <w:lang w:val="en-US" w:eastAsia="zh-CN"/>
        </w:rPr>
        <w:t>是否需要用户体验验收：需要</w:t>
      </w:r>
    </w:p>
    <w:p w14:paraId="3A7308CD">
      <w:pPr>
        <w:ind w:firstLine="105" w:firstLineChars="50"/>
        <w:rPr>
          <w:rFonts w:hint="default"/>
          <w:lang w:val="en-US" w:eastAsia="zh-CN"/>
        </w:rPr>
      </w:pPr>
      <w:r>
        <w:rPr>
          <w:rFonts w:hint="default"/>
          <w:lang w:val="en-US" w:eastAsia="zh-CN"/>
        </w:rPr>
        <w:t>计划上线时间：</w:t>
      </w:r>
      <w:r>
        <w:rPr>
          <w:rFonts w:hint="eastAsia"/>
          <w:lang w:val="en-US" w:eastAsia="zh-CN"/>
        </w:rPr>
        <w:t>待定</w:t>
      </w:r>
    </w:p>
    <w:p w14:paraId="7A7EB235">
      <w:pPr>
        <w:ind w:firstLine="105" w:firstLineChars="50"/>
        <w:rPr>
          <w:rFonts w:hint="default"/>
          <w:lang w:val="en-US" w:eastAsia="zh-CN"/>
        </w:rPr>
      </w:pPr>
      <w:r>
        <w:rPr>
          <w:rFonts w:hint="default"/>
          <w:lang w:val="en-US" w:eastAsia="zh-CN"/>
        </w:rPr>
        <w:t>公告栏内容：</w:t>
      </w:r>
      <w:r>
        <w:rPr>
          <w:rFonts w:hint="eastAsia"/>
          <w:lang w:val="en-US" w:eastAsia="zh-CN"/>
        </w:rPr>
        <w:t>待定</w:t>
      </w:r>
    </w:p>
    <w:p w14:paraId="7F82B00B">
      <w:pPr>
        <w:pStyle w:val="3"/>
        <w:rPr>
          <w:rFonts w:ascii="宋体" w:hAnsi="宋体" w:eastAsia="宋体" w:cs="宋体"/>
          <w:snapToGrid w:val="0"/>
          <w:kern w:val="0"/>
        </w:rPr>
      </w:pPr>
      <w:bookmarkStart w:id="12" w:name="_Toc14499"/>
      <w:bookmarkStart w:id="13" w:name="_Toc374005702"/>
      <w:r>
        <w:rPr>
          <w:rFonts w:hint="eastAsia" w:ascii="宋体" w:hAnsi="宋体" w:eastAsia="宋体" w:cs="宋体"/>
          <w:snapToGrid w:val="0"/>
          <w:kern w:val="0"/>
        </w:rPr>
        <w:t>业务流程</w:t>
      </w:r>
      <w:bookmarkEnd w:id="12"/>
      <w:bookmarkEnd w:id="13"/>
    </w:p>
    <w:p w14:paraId="6019CBEB">
      <w:pPr>
        <w:rPr>
          <w:rFonts w:hint="default"/>
          <w:lang w:val="en-US" w:eastAsia="zh-CN"/>
        </w:rPr>
      </w:pPr>
      <w:r>
        <w:rPr>
          <w:rFonts w:hint="default"/>
          <w:lang w:val="en-US" w:eastAsia="zh-CN"/>
        </w:rPr>
        <w:drawing>
          <wp:inline distT="0" distB="0" distL="114300" distR="114300">
            <wp:extent cx="3465830" cy="4508500"/>
            <wp:effectExtent l="0" t="0" r="1270" b="6350"/>
            <wp:docPr id="2" name="图片 2" descr="智能接报案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智能接报案"/>
                    <pic:cNvPicPr>
                      <a:picLocks noChangeAspect="1"/>
                    </pic:cNvPicPr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3465830" cy="45085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269C815">
      <w:pPr>
        <w:rPr>
          <w:rFonts w:hint="default"/>
          <w:lang w:val="en-US" w:eastAsia="zh-CN"/>
        </w:rPr>
      </w:pPr>
      <w:r>
        <w:rPr>
          <w:rFonts w:hint="eastAsia"/>
          <w:lang w:val="en-US" w:eastAsia="zh-CN"/>
        </w:rPr>
        <w:t>数据流图：</w:t>
      </w:r>
    </w:p>
    <w:p w14:paraId="46A83ACC">
      <w:pPr>
        <w:rPr>
          <w:rFonts w:hint="default" w:eastAsia="宋体"/>
          <w:lang w:val="en-US" w:eastAsia="zh-CN"/>
        </w:rPr>
      </w:pPr>
      <w:r>
        <w:rPr>
          <w:rFonts w:hint="default" w:eastAsia="宋体"/>
          <w:lang w:val="en-US" w:eastAsia="zh-CN"/>
        </w:rPr>
        <w:drawing>
          <wp:inline distT="0" distB="0" distL="114300" distR="114300">
            <wp:extent cx="2656205" cy="3319145"/>
            <wp:effectExtent l="0" t="0" r="10795" b="14605"/>
            <wp:docPr id="3" name="图片 3" descr="数据流图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数据流图"/>
                    <pic:cNvPicPr>
                      <a:picLocks noChangeAspect="1"/>
                    </pic:cNvPicPr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2656205" cy="33191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95C0CC9">
      <w:pPr>
        <w:pStyle w:val="2"/>
        <w:numPr>
          <w:ilvl w:val="0"/>
          <w:numId w:val="2"/>
        </w:numPr>
        <w:rPr>
          <w:rFonts w:ascii="宋体" w:hAnsi="宋体" w:eastAsia="宋体" w:cs="宋体"/>
        </w:rPr>
      </w:pPr>
      <w:bookmarkStart w:id="14" w:name="_Toc9326"/>
      <w:bookmarkStart w:id="15" w:name="_Toc374005703"/>
      <w:r>
        <w:rPr>
          <w:rFonts w:hint="eastAsia" w:ascii="宋体" w:hAnsi="宋体" w:eastAsia="宋体" w:cs="宋体"/>
        </w:rPr>
        <w:t>功能性需求</w:t>
      </w:r>
      <w:bookmarkEnd w:id="14"/>
      <w:bookmarkEnd w:id="15"/>
    </w:p>
    <w:p w14:paraId="14F5FDFF">
      <w:pPr>
        <w:pStyle w:val="3"/>
        <w:rPr>
          <w:rFonts w:ascii="宋体" w:hAnsi="宋体" w:eastAsia="宋体" w:cs="宋体"/>
          <w:snapToGrid w:val="0"/>
          <w:kern w:val="0"/>
        </w:rPr>
      </w:pPr>
      <w:bookmarkStart w:id="16" w:name="_Toc12446"/>
      <w:r>
        <w:rPr>
          <w:rFonts w:hint="eastAsia" w:ascii="宋体" w:hAnsi="宋体" w:eastAsia="宋体" w:cs="宋体"/>
          <w:snapToGrid w:val="0"/>
          <w:kern w:val="0"/>
          <w:lang w:val="en-US" w:eastAsia="zh-CN"/>
        </w:rPr>
        <w:t>需求1：全媒体客服系统：新增【一电赔】按钮</w:t>
      </w:r>
      <w:bookmarkEnd w:id="16"/>
    </w:p>
    <w:p w14:paraId="6819230A">
      <w:pPr>
        <w:pStyle w:val="4"/>
        <w:rPr>
          <w:rFonts w:hint="eastAsia" w:eastAsia="宋体"/>
          <w:lang w:val="en-US" w:eastAsia="zh-CN"/>
        </w:rPr>
      </w:pPr>
      <w:bookmarkStart w:id="17" w:name="_Toc24587"/>
      <w:r>
        <w:rPr>
          <w:rFonts w:hint="eastAsia" w:ascii="宋体" w:hAnsi="宋体" w:cs="宋体"/>
          <w:snapToGrid w:val="0"/>
          <w:kern w:val="0"/>
          <w:sz w:val="28"/>
        </w:rPr>
        <w:t>功能描述</w:t>
      </w:r>
      <w:bookmarkEnd w:id="17"/>
      <w:bookmarkStart w:id="18" w:name="_MON_1649688950"/>
      <w:bookmarkEnd w:id="18"/>
      <w:bookmarkStart w:id="19" w:name="_Toc490749158"/>
      <w:bookmarkStart w:id="20" w:name="OLE_LINK1"/>
      <w:bookmarkStart w:id="21" w:name="_Toc490048983"/>
    </w:p>
    <w:p w14:paraId="53BA5B1B">
      <w:pPr>
        <w:rPr>
          <w:rFonts w:hint="eastAsia"/>
          <w:lang w:val="en-US" w:eastAsia="zh-CN"/>
        </w:rPr>
      </w:pPr>
      <w:r>
        <w:rPr>
          <w:rFonts w:hint="eastAsia" w:ascii="宋体" w:hAnsi="宋体" w:cs="宋体"/>
          <w:snapToGrid w:val="0"/>
          <w:kern w:val="0"/>
          <w:sz w:val="21"/>
          <w:szCs w:val="21"/>
          <w:lang w:val="en-US" w:eastAsia="zh-CN"/>
        </w:rPr>
        <w:t>综合查询页面</w:t>
      </w:r>
      <w:r>
        <w:rPr>
          <w:rFonts w:hint="eastAsia" w:ascii="宋体" w:hAnsi="宋体" w:cs="宋体"/>
          <w:b/>
          <w:bCs/>
          <w:snapToGrid w:val="0"/>
          <w:kern w:val="0"/>
          <w:sz w:val="21"/>
          <w:szCs w:val="21"/>
          <w:lang w:val="en-US" w:eastAsia="zh-CN"/>
        </w:rPr>
        <w:t>新增【一电赔】按钮</w:t>
      </w:r>
      <w:r>
        <w:rPr>
          <w:rFonts w:hint="eastAsia" w:ascii="宋体" w:hAnsi="宋体" w:cs="宋体"/>
          <w:snapToGrid w:val="0"/>
          <w:kern w:val="0"/>
          <w:sz w:val="21"/>
          <w:szCs w:val="21"/>
          <w:lang w:val="en-US" w:eastAsia="zh-CN"/>
        </w:rPr>
        <w:t>，</w:t>
      </w:r>
      <w:r>
        <w:rPr>
          <w:rFonts w:hint="eastAsia"/>
          <w:lang w:val="en-US" w:eastAsia="zh-CN"/>
        </w:rPr>
        <w:t>客户进线后，一电赔坐席在全媒体提客服系统接客户进线，点击【一电赔】，进入线上理赔系统视频发起页面，发起视频后，进入一电赔案件处理页面，处理报案、查勘、定损等任务。</w:t>
      </w:r>
    </w:p>
    <w:p w14:paraId="771DCF89">
      <w:pPr>
        <w:rPr>
          <w:rFonts w:hint="eastAsia" w:ascii="宋体" w:hAnsi="宋体" w:cs="宋体"/>
          <w:snapToGrid w:val="0"/>
          <w:color w:val="0000FF"/>
          <w:kern w:val="0"/>
          <w:sz w:val="21"/>
          <w:szCs w:val="21"/>
          <w:lang w:val="en-US" w:eastAsia="zh-CN"/>
        </w:rPr>
      </w:pPr>
    </w:p>
    <w:p w14:paraId="6E295E61">
      <w:pPr>
        <w:rPr>
          <w:rFonts w:hint="default" w:ascii="宋体" w:hAnsi="宋体" w:cs="宋体"/>
          <w:snapToGrid w:val="0"/>
          <w:kern w:val="0"/>
          <w:sz w:val="21"/>
          <w:szCs w:val="21"/>
          <w:lang w:val="en-US" w:eastAsia="zh-CN"/>
        </w:rPr>
      </w:pPr>
      <w:r>
        <w:rPr>
          <w:rFonts w:hint="eastAsia" w:ascii="宋体" w:hAnsi="宋体" w:cs="宋体"/>
          <w:snapToGrid w:val="0"/>
          <w:color w:val="0000FF"/>
          <w:kern w:val="0"/>
          <w:sz w:val="21"/>
          <w:szCs w:val="21"/>
          <w:lang w:val="en-US" w:eastAsia="zh-CN"/>
        </w:rPr>
        <w:t>语音转视频功能分两个阶段实现</w:t>
      </w:r>
      <w:r>
        <w:rPr>
          <w:rFonts w:hint="eastAsia" w:ascii="宋体" w:hAnsi="宋体" w:cs="宋体"/>
          <w:snapToGrid w:val="0"/>
          <w:kern w:val="0"/>
          <w:sz w:val="21"/>
          <w:szCs w:val="21"/>
          <w:lang w:val="en-US" w:eastAsia="zh-CN"/>
        </w:rPr>
        <w:t>：</w:t>
      </w:r>
    </w:p>
    <w:p w14:paraId="7412E09F">
      <w:pPr>
        <w:numPr>
          <w:ilvl w:val="0"/>
          <w:numId w:val="3"/>
        </w:numPr>
        <w:ind w:left="420" w:leftChars="0" w:hanging="420" w:firstLineChars="0"/>
        <w:rPr>
          <w:rFonts w:hint="default" w:ascii="宋体" w:hAnsi="宋体" w:cs="宋体"/>
          <w:snapToGrid w:val="0"/>
          <w:kern w:val="0"/>
          <w:sz w:val="21"/>
          <w:szCs w:val="21"/>
          <w:lang w:val="en-US" w:eastAsia="zh-CN"/>
        </w:rPr>
      </w:pPr>
      <w:r>
        <w:rPr>
          <w:rFonts w:hint="eastAsia" w:ascii="宋体" w:hAnsi="宋体" w:cs="宋体"/>
          <w:snapToGrid w:val="0"/>
          <w:kern w:val="0"/>
          <w:sz w:val="21"/>
          <w:szCs w:val="21"/>
          <w:lang w:val="en-US" w:eastAsia="zh-CN"/>
        </w:rPr>
        <w:t>阶段1：坐席点击“一电赔”按钮，系统跳转至线上理赔系统一电赔视频发起页面，</w:t>
      </w:r>
      <w:r>
        <w:rPr>
          <w:rFonts w:hint="default" w:ascii="宋体" w:hAnsi="宋体" w:cs="宋体"/>
          <w:snapToGrid w:val="0"/>
          <w:color w:val="0000FF"/>
          <w:kern w:val="0"/>
          <w:sz w:val="21"/>
          <w:szCs w:val="21"/>
          <w:lang w:val="en-US" w:eastAsia="zh-CN"/>
        </w:rPr>
        <w:t>坐席挂断电话</w:t>
      </w:r>
      <w:r>
        <w:rPr>
          <w:rFonts w:hint="default" w:ascii="宋体" w:hAnsi="宋体" w:cs="宋体"/>
          <w:snapToGrid w:val="0"/>
          <w:kern w:val="0"/>
          <w:sz w:val="21"/>
          <w:szCs w:val="21"/>
          <w:lang w:val="en-US" w:eastAsia="zh-CN"/>
        </w:rPr>
        <w:t>，</w:t>
      </w:r>
      <w:r>
        <w:rPr>
          <w:rFonts w:hint="eastAsia" w:ascii="宋体" w:hAnsi="宋体" w:cs="宋体"/>
          <w:snapToGrid w:val="0"/>
          <w:kern w:val="0"/>
          <w:sz w:val="21"/>
          <w:szCs w:val="21"/>
          <w:lang w:val="en-US" w:eastAsia="zh-CN"/>
        </w:rPr>
        <w:t>延用现有流程，发送视频邀请短信，等待客户进线</w:t>
      </w:r>
      <w:r>
        <w:rPr>
          <w:rFonts w:hint="default" w:ascii="宋体" w:hAnsi="宋体" w:cs="宋体"/>
          <w:snapToGrid w:val="0"/>
          <w:kern w:val="0"/>
          <w:sz w:val="21"/>
          <w:szCs w:val="21"/>
          <w:lang w:val="en-US" w:eastAsia="zh-CN"/>
        </w:rPr>
        <w:t>。</w:t>
      </w:r>
    </w:p>
    <w:p w14:paraId="240BEDFA">
      <w:pPr>
        <w:numPr>
          <w:ilvl w:val="0"/>
          <w:numId w:val="3"/>
        </w:numPr>
        <w:ind w:left="420" w:leftChars="0" w:hanging="420" w:firstLineChars="0"/>
        <w:rPr>
          <w:rFonts w:hint="default" w:ascii="宋体" w:hAnsi="宋体" w:cs="宋体"/>
          <w:snapToGrid w:val="0"/>
          <w:kern w:val="0"/>
          <w:sz w:val="21"/>
          <w:szCs w:val="21"/>
          <w:lang w:val="en-US" w:eastAsia="zh-CN"/>
        </w:rPr>
      </w:pPr>
      <w:r>
        <w:rPr>
          <w:rFonts w:hint="eastAsia" w:ascii="宋体" w:hAnsi="宋体" w:cs="宋体"/>
          <w:snapToGrid w:val="0"/>
          <w:kern w:val="0"/>
          <w:sz w:val="21"/>
          <w:szCs w:val="21"/>
          <w:lang w:val="en-US" w:eastAsia="zh-CN"/>
        </w:rPr>
        <w:t>阶段2：支持一电赔专岗坐席接通客户来电后</w:t>
      </w:r>
      <w:r>
        <w:rPr>
          <w:rFonts w:hint="eastAsia" w:ascii="宋体" w:hAnsi="宋体" w:cs="宋体"/>
          <w:snapToGrid w:val="0"/>
          <w:color w:val="0000FF"/>
          <w:kern w:val="0"/>
          <w:sz w:val="21"/>
          <w:szCs w:val="21"/>
          <w:lang w:val="en-US" w:eastAsia="zh-CN"/>
        </w:rPr>
        <w:t>，在不挂断语音电话的情况下</w:t>
      </w:r>
      <w:r>
        <w:rPr>
          <w:rFonts w:hint="eastAsia" w:ascii="宋体" w:hAnsi="宋体" w:cs="宋体"/>
          <w:snapToGrid w:val="0"/>
          <w:kern w:val="0"/>
          <w:sz w:val="21"/>
          <w:szCs w:val="21"/>
          <w:lang w:val="en-US" w:eastAsia="zh-CN"/>
        </w:rPr>
        <w:t>，点击一电赔按钮，跳转至发起视频通话页面。</w:t>
      </w:r>
    </w:p>
    <w:p w14:paraId="147A5C31">
      <w:pPr>
        <w:rPr>
          <w:rFonts w:hint="default" w:ascii="宋体" w:hAnsi="宋体" w:cs="宋体"/>
          <w:snapToGrid w:val="0"/>
          <w:kern w:val="0"/>
          <w:sz w:val="21"/>
          <w:szCs w:val="21"/>
          <w:lang w:val="en-US" w:eastAsia="zh-CN"/>
        </w:rPr>
      </w:pPr>
    </w:p>
    <w:p w14:paraId="7F3261C0">
      <w:pPr>
        <w:pStyle w:val="4"/>
        <w:tabs>
          <w:tab w:val="clear" w:pos="425"/>
        </w:tabs>
        <w:rPr>
          <w:rFonts w:ascii="黑体" w:hAnsi="黑体" w:eastAsia="黑体"/>
        </w:rPr>
      </w:pPr>
      <w:bookmarkStart w:id="22" w:name="_Toc19900"/>
      <w:bookmarkStart w:id="23" w:name="_Toc19145"/>
      <w:r>
        <w:rPr>
          <w:rFonts w:hint="eastAsia" w:ascii="黑体" w:hAnsi="黑体" w:eastAsia="黑体"/>
        </w:rPr>
        <w:t>业务规则/算法</w:t>
      </w:r>
      <w:bookmarkEnd w:id="22"/>
      <w:bookmarkEnd w:id="23"/>
    </w:p>
    <w:p w14:paraId="678A32BE">
      <w:pPr>
        <w:numPr>
          <w:ilvl w:val="0"/>
          <w:numId w:val="0"/>
        </w:numPr>
        <w:rPr>
          <w:rFonts w:hint="default" w:ascii="宋体" w:hAnsi="宋体" w:cs="宋体"/>
          <w:color w:val="0000FF"/>
          <w:lang w:val="en-US" w:eastAsia="zh-CN"/>
        </w:rPr>
      </w:pPr>
      <w:r>
        <w:rPr>
          <w:rFonts w:hint="eastAsia" w:ascii="宋体" w:hAnsi="宋体" w:cs="宋体"/>
          <w:b/>
          <w:bCs/>
          <w:color w:val="0000FF"/>
          <w:sz w:val="22"/>
          <w:szCs w:val="28"/>
          <w:u w:val="single"/>
          <w:lang w:val="en-US" w:eastAsia="zh-CN"/>
        </w:rPr>
        <w:t>一阶段实现：</w:t>
      </w:r>
    </w:p>
    <w:p w14:paraId="499D053A">
      <w:pPr>
        <w:numPr>
          <w:ilvl w:val="0"/>
          <w:numId w:val="4"/>
        </w:numPr>
        <w:rPr>
          <w:rFonts w:hint="eastAsia" w:ascii="宋体" w:hAnsi="宋体" w:eastAsia="宋体" w:cs="宋体"/>
          <w:color w:val="auto"/>
          <w:lang w:val="en-US" w:eastAsia="zh-CN"/>
        </w:rPr>
      </w:pPr>
      <w:r>
        <w:rPr>
          <w:rFonts w:hint="eastAsia" w:ascii="宋体" w:hAnsi="宋体" w:cs="宋体"/>
          <w:snapToGrid w:val="0"/>
          <w:color w:val="auto"/>
          <w:kern w:val="0"/>
          <w:sz w:val="21"/>
          <w:szCs w:val="21"/>
          <w:lang w:val="en-US" w:eastAsia="zh-CN"/>
        </w:rPr>
        <w:t>综合查询页面新增【一电赔】按钮，</w:t>
      </w:r>
    </w:p>
    <w:p w14:paraId="70883F92">
      <w:pPr>
        <w:numPr>
          <w:ilvl w:val="0"/>
          <w:numId w:val="4"/>
        </w:numPr>
        <w:rPr>
          <w:rFonts w:hint="eastAsia" w:ascii="宋体" w:hAnsi="宋体" w:eastAsia="宋体" w:cs="宋体"/>
          <w:lang w:val="en-US" w:eastAsia="zh-CN"/>
        </w:rPr>
      </w:pPr>
      <w:r>
        <w:rPr>
          <w:rFonts w:hint="eastAsia" w:ascii="宋体" w:hAnsi="宋体" w:eastAsia="宋体" w:cs="宋体"/>
          <w:lang w:val="en-US" w:eastAsia="zh-CN"/>
        </w:rPr>
        <w:t>CC跳转</w:t>
      </w:r>
      <w:r>
        <w:rPr>
          <w:rFonts w:hint="eastAsia" w:ascii="宋体" w:hAnsi="宋体" w:cs="宋体"/>
          <w:b/>
          <w:bCs/>
          <w:u w:val="single"/>
          <w:lang w:val="en-US" w:eastAsia="zh-CN"/>
        </w:rPr>
        <w:t>线上理赔系统视频发起页面</w:t>
      </w:r>
      <w:r>
        <w:rPr>
          <w:rFonts w:hint="eastAsia" w:ascii="宋体" w:hAnsi="宋体" w:cs="宋体"/>
          <w:lang w:val="en-US" w:eastAsia="zh-CN"/>
        </w:rPr>
        <w:t>，</w:t>
      </w:r>
      <w:r>
        <w:rPr>
          <w:rFonts w:hint="eastAsia" w:ascii="宋体" w:hAnsi="宋体" w:eastAsia="宋体" w:cs="宋体"/>
          <w:lang w:val="en-US" w:eastAsia="zh-CN"/>
        </w:rPr>
        <w:t>新增传参给线上理赔：</w:t>
      </w:r>
    </w:p>
    <w:p w14:paraId="1CF8C28C">
      <w:pPr>
        <w:numPr>
          <w:ilvl w:val="0"/>
          <w:numId w:val="5"/>
        </w:numPr>
        <w:ind w:left="425" w:leftChars="0" w:hanging="425" w:firstLineChars="0"/>
        <w:rPr>
          <w:rFonts w:hint="eastAsia" w:ascii="宋体" w:hAnsi="宋体" w:eastAsia="宋体" w:cs="宋体"/>
          <w:lang w:val="en-US" w:eastAsia="zh-CN"/>
        </w:rPr>
      </w:pPr>
      <w:r>
        <w:rPr>
          <w:rFonts w:hint="eastAsia" w:ascii="宋体" w:hAnsi="宋体" w:cs="宋体"/>
          <w:lang w:val="en-US" w:eastAsia="zh-CN"/>
        </w:rPr>
        <w:t>联系人电话（取来电号码）</w:t>
      </w:r>
    </w:p>
    <w:p w14:paraId="29EDDE24">
      <w:pPr>
        <w:numPr>
          <w:ilvl w:val="0"/>
          <w:numId w:val="5"/>
        </w:numPr>
        <w:ind w:left="425" w:leftChars="0" w:hanging="425" w:firstLineChars="0"/>
        <w:rPr>
          <w:rFonts w:hint="default" w:ascii="宋体" w:hAnsi="宋体" w:cs="宋体"/>
          <w:lang w:val="en-US" w:eastAsia="zh-CN"/>
        </w:rPr>
      </w:pPr>
      <w:r>
        <w:rPr>
          <w:rFonts w:hint="eastAsia" w:ascii="宋体" w:hAnsi="宋体" w:cs="宋体"/>
          <w:lang w:val="en-US" w:eastAsia="zh-CN"/>
        </w:rPr>
        <w:t>华为ID、标识唯一通话（后台用）</w:t>
      </w:r>
    </w:p>
    <w:p w14:paraId="6C56C6F5">
      <w:pPr>
        <w:numPr>
          <w:ilvl w:val="0"/>
          <w:numId w:val="5"/>
        </w:numPr>
        <w:ind w:left="425" w:leftChars="0" w:hanging="425" w:firstLineChars="0"/>
        <w:rPr>
          <w:rFonts w:hint="default" w:ascii="宋体" w:hAnsi="宋体" w:eastAsia="宋体" w:cs="宋体"/>
          <w:lang w:val="en-US" w:eastAsia="zh-CN"/>
        </w:rPr>
      </w:pPr>
      <w:r>
        <w:rPr>
          <w:rFonts w:hint="eastAsia" w:ascii="宋体" w:hAnsi="宋体" w:cs="宋体"/>
          <w:lang w:val="en-US" w:eastAsia="zh-CN"/>
        </w:rPr>
        <w:t>电话接通时间（本地时间）</w:t>
      </w:r>
    </w:p>
    <w:p w14:paraId="5A37ECAA">
      <w:pPr>
        <w:numPr>
          <w:ilvl w:val="0"/>
          <w:numId w:val="5"/>
        </w:numPr>
        <w:ind w:left="425" w:leftChars="0" w:hanging="425" w:firstLineChars="0"/>
        <w:rPr>
          <w:rFonts w:hint="default" w:ascii="宋体" w:hAnsi="宋体" w:eastAsia="宋体" w:cs="宋体"/>
          <w:color w:val="0000FF"/>
          <w:lang w:val="en-US" w:eastAsia="zh-CN"/>
        </w:rPr>
      </w:pPr>
      <w:r>
        <w:rPr>
          <w:rFonts w:hint="eastAsia" w:ascii="宋体" w:hAnsi="宋体" w:cs="宋体"/>
          <w:color w:val="0000FF"/>
          <w:lang w:val="en-US" w:eastAsia="zh-CN"/>
        </w:rPr>
        <w:t>保单 可空，根据坐席勾选的保单推送</w:t>
      </w:r>
    </w:p>
    <w:p w14:paraId="7039176D">
      <w:pPr>
        <w:numPr>
          <w:ilvl w:val="0"/>
          <w:numId w:val="5"/>
        </w:numPr>
        <w:ind w:left="425" w:leftChars="0" w:hanging="425" w:firstLineChars="0"/>
        <w:rPr>
          <w:rFonts w:hint="default" w:ascii="宋体" w:hAnsi="宋体" w:eastAsia="宋体" w:cs="宋体"/>
          <w:lang w:val="en-US" w:eastAsia="zh-CN"/>
        </w:rPr>
      </w:pPr>
      <w:r>
        <w:rPr>
          <w:rFonts w:hint="eastAsia" w:ascii="宋体" w:hAnsi="宋体" w:cs="宋体"/>
          <w:lang w:val="en-US" w:eastAsia="zh-CN"/>
        </w:rPr>
        <w:t>车牌 可空，</w:t>
      </w:r>
    </w:p>
    <w:p w14:paraId="5D8FC271">
      <w:pPr>
        <w:numPr>
          <w:ilvl w:val="0"/>
          <w:numId w:val="5"/>
        </w:numPr>
        <w:ind w:left="425" w:leftChars="0" w:hanging="425" w:firstLineChars="0"/>
        <w:rPr>
          <w:rFonts w:hint="default" w:ascii="宋体" w:hAnsi="宋体" w:eastAsia="宋体" w:cs="宋体"/>
          <w:lang w:val="en-US" w:eastAsia="zh-CN"/>
        </w:rPr>
      </w:pPr>
      <w:r>
        <w:rPr>
          <w:rFonts w:hint="eastAsia" w:ascii="宋体" w:hAnsi="宋体" w:cs="宋体"/>
          <w:lang w:val="en-US" w:eastAsia="zh-CN"/>
        </w:rPr>
        <w:t>报案号</w:t>
      </w:r>
      <w:r>
        <w:rPr>
          <w:rFonts w:hint="eastAsia" w:ascii="宋体" w:hAnsi="宋体" w:cs="宋体"/>
          <w:color w:val="0000FF"/>
          <w:lang w:val="en-US" w:eastAsia="zh-CN"/>
        </w:rPr>
        <w:t>（CC或线上理赔生成，待项目组评估）</w:t>
      </w:r>
    </w:p>
    <w:p w14:paraId="13DA93E1">
      <w:pPr>
        <w:numPr>
          <w:ilvl w:val="0"/>
          <w:numId w:val="4"/>
        </w:numPr>
        <w:rPr>
          <w:rFonts w:hint="eastAsia" w:ascii="宋体" w:hAnsi="宋体" w:cs="宋体"/>
          <w:color w:val="0000FF"/>
          <w:lang w:val="en-US" w:eastAsia="zh-CN"/>
        </w:rPr>
      </w:pPr>
      <w:r>
        <w:rPr>
          <w:rFonts w:hint="eastAsia"/>
          <w:color w:val="auto"/>
          <w:lang w:val="en-US" w:eastAsia="zh-CN"/>
        </w:rPr>
        <w:t>侧边栏增加【一电赔待办菜单】</w:t>
      </w:r>
      <w:r>
        <w:rPr>
          <w:rFonts w:hint="eastAsia" w:ascii="宋体" w:hAnsi="宋体" w:cs="宋体"/>
          <w:color w:val="auto"/>
          <w:lang w:val="en-US" w:eastAsia="zh-CN"/>
        </w:rPr>
        <w:t>：支持跳转到线上理赔待办池</w:t>
      </w:r>
    </w:p>
    <w:p w14:paraId="71BE4C97">
      <w:pPr>
        <w:numPr>
          <w:ilvl w:val="0"/>
          <w:numId w:val="4"/>
        </w:numPr>
        <w:rPr>
          <w:rFonts w:hint="eastAsia" w:ascii="宋体" w:hAnsi="宋体" w:cs="宋体"/>
          <w:color w:val="0000FF"/>
          <w:lang w:val="en-US" w:eastAsia="zh-CN"/>
        </w:rPr>
      </w:pPr>
      <w:r>
        <w:rPr>
          <w:rFonts w:hint="eastAsia" w:ascii="宋体" w:hAnsi="宋体" w:cs="宋体"/>
          <w:color w:val="0000FF"/>
          <w:lang w:val="en-US" w:eastAsia="zh-CN"/>
        </w:rPr>
        <w:t>发送视频邀请短信：坐席点击一电赔，跳转线上理赔视频通话页面，延用现有流程接视频</w:t>
      </w:r>
    </w:p>
    <w:p w14:paraId="24CC3C50">
      <w:pPr>
        <w:numPr>
          <w:ilvl w:val="0"/>
          <w:numId w:val="0"/>
        </w:numPr>
        <w:rPr>
          <w:rFonts w:hint="eastAsia" w:ascii="宋体" w:hAnsi="宋体" w:cs="宋体"/>
          <w:color w:val="0000FF"/>
          <w:lang w:val="en-US" w:eastAsia="zh-CN"/>
        </w:rPr>
      </w:pPr>
    </w:p>
    <w:p w14:paraId="2DED13B7">
      <w:pPr>
        <w:numPr>
          <w:ilvl w:val="0"/>
          <w:numId w:val="0"/>
        </w:numPr>
        <w:rPr>
          <w:rFonts w:hint="default" w:ascii="宋体" w:hAnsi="宋体" w:cs="宋体"/>
          <w:b/>
          <w:bCs/>
          <w:color w:val="0000FF"/>
          <w:sz w:val="22"/>
          <w:szCs w:val="28"/>
          <w:u w:val="single"/>
          <w:lang w:val="en-US" w:eastAsia="zh-CN"/>
        </w:rPr>
      </w:pPr>
      <w:r>
        <w:rPr>
          <w:rFonts w:hint="eastAsia" w:ascii="宋体" w:hAnsi="宋体" w:cs="宋体"/>
          <w:b/>
          <w:bCs/>
          <w:color w:val="0000FF"/>
          <w:sz w:val="22"/>
          <w:szCs w:val="28"/>
          <w:u w:val="single"/>
          <w:lang w:val="en-US" w:eastAsia="zh-CN"/>
        </w:rPr>
        <w:t>二阶段实现：</w:t>
      </w:r>
    </w:p>
    <w:p w14:paraId="7DA4B289">
      <w:pPr>
        <w:numPr>
          <w:ilvl w:val="0"/>
          <w:numId w:val="4"/>
        </w:numPr>
        <w:rPr>
          <w:rFonts w:hint="eastAsia" w:ascii="宋体" w:hAnsi="宋体" w:eastAsia="宋体" w:cs="宋体"/>
          <w:color w:val="auto"/>
          <w:lang w:val="en-US" w:eastAsia="zh-CN"/>
        </w:rPr>
      </w:pPr>
      <w:r>
        <w:rPr>
          <w:rFonts w:hint="eastAsia" w:ascii="宋体" w:hAnsi="宋体" w:cs="宋体"/>
          <w:lang w:val="en-US" w:eastAsia="zh-CN"/>
        </w:rPr>
        <w:t>坐席点击一电赔，</w:t>
      </w:r>
      <w:r>
        <w:rPr>
          <w:rFonts w:hint="eastAsia" w:ascii="宋体" w:hAnsi="宋体" w:cs="宋体"/>
          <w:color w:val="0000FF"/>
          <w:lang w:val="en-US" w:eastAsia="zh-CN"/>
        </w:rPr>
        <w:t>跳转至线上理赔视频页面时，自动发短信，且等待客户接入视频，沟通过程不挂断电话</w:t>
      </w:r>
    </w:p>
    <w:p w14:paraId="05E0A63A">
      <w:pPr>
        <w:numPr>
          <w:ilvl w:val="0"/>
          <w:numId w:val="0"/>
        </w:numPr>
        <w:rPr>
          <w:rFonts w:hint="eastAsia" w:ascii="宋体" w:hAnsi="宋体" w:eastAsia="宋体" w:cs="宋体"/>
          <w:color w:val="0000FF"/>
          <w:lang w:val="en-US" w:eastAsia="zh-CN"/>
        </w:rPr>
      </w:pPr>
      <w:r>
        <w:rPr>
          <w:rFonts w:hint="eastAsia" w:ascii="宋体" w:hAnsi="宋体" w:cs="宋体"/>
          <w:color w:val="auto"/>
          <w:lang w:val="en-US" w:eastAsia="zh-CN"/>
        </w:rPr>
        <w:t>**备注：需新增录音查询接口，以实现语音视频同步</w:t>
      </w:r>
    </w:p>
    <w:p w14:paraId="05612CC1">
      <w:pPr>
        <w:pStyle w:val="4"/>
        <w:tabs>
          <w:tab w:val="clear" w:pos="425"/>
        </w:tabs>
        <w:rPr>
          <w:rFonts w:ascii="黑体" w:hAnsi="黑体" w:eastAsia="黑体"/>
        </w:rPr>
      </w:pPr>
      <w:bookmarkStart w:id="24" w:name="_Toc26864"/>
      <w:bookmarkStart w:id="25" w:name="_Toc27461"/>
      <w:r>
        <w:rPr>
          <w:rFonts w:hint="eastAsia" w:ascii="黑体" w:hAnsi="黑体" w:eastAsia="黑体"/>
        </w:rPr>
        <w:t>界面原型</w:t>
      </w:r>
      <w:bookmarkEnd w:id="24"/>
      <w:bookmarkEnd w:id="25"/>
    </w:p>
    <w:p w14:paraId="3CEE6880">
      <w:r>
        <w:drawing>
          <wp:inline distT="0" distB="0" distL="114300" distR="114300">
            <wp:extent cx="5266690" cy="2499360"/>
            <wp:effectExtent l="0" t="0" r="10160" b="15240"/>
            <wp:docPr id="4" name="图片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3"/>
                    <pic:cNvPicPr>
                      <a:picLocks noChangeAspect="1"/>
                    </pic:cNvPicPr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24993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AB6932F">
      <w:pPr>
        <w:pStyle w:val="3"/>
        <w:rPr>
          <w:rFonts w:ascii="宋体" w:hAnsi="宋体" w:eastAsia="宋体" w:cs="宋体"/>
          <w:snapToGrid w:val="0"/>
          <w:kern w:val="0"/>
        </w:rPr>
      </w:pPr>
      <w:bookmarkStart w:id="26" w:name="_Toc8685"/>
      <w:r>
        <w:rPr>
          <w:rFonts w:hint="eastAsia" w:ascii="宋体" w:hAnsi="宋体" w:eastAsia="宋体" w:cs="宋体"/>
          <w:snapToGrid w:val="0"/>
          <w:kern w:val="0"/>
          <w:lang w:val="en-US" w:eastAsia="zh-CN"/>
        </w:rPr>
        <w:t>需求2：5G通话平台;支持语音转视频通话</w:t>
      </w:r>
      <w:bookmarkEnd w:id="26"/>
    </w:p>
    <w:p w14:paraId="4F10E5BD">
      <w:pPr>
        <w:pStyle w:val="4"/>
        <w:rPr>
          <w:rFonts w:ascii="宋体" w:hAnsi="宋体" w:cs="宋体"/>
          <w:snapToGrid w:val="0"/>
          <w:kern w:val="0"/>
          <w:sz w:val="28"/>
        </w:rPr>
      </w:pPr>
      <w:bookmarkStart w:id="27" w:name="_Toc28887"/>
      <w:r>
        <w:rPr>
          <w:rFonts w:hint="eastAsia" w:ascii="宋体" w:hAnsi="宋体" w:cs="宋体"/>
          <w:snapToGrid w:val="0"/>
          <w:kern w:val="0"/>
          <w:sz w:val="28"/>
        </w:rPr>
        <w:t>功能描述</w:t>
      </w:r>
      <w:bookmarkEnd w:id="27"/>
    </w:p>
    <w:p w14:paraId="2995A139">
      <w:pPr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坐席接客户来电，在判断需要进行视频报案时，不挂断电话的情况下，给客户发视频连接短信，联通视频后，并在浏览器新页签中跳出视频页面，支持视频页面可拖动到第二屏，支持视频通话、截图、录像等。</w:t>
      </w:r>
    </w:p>
    <w:p w14:paraId="7560899B">
      <w:pPr>
        <w:pStyle w:val="4"/>
        <w:tabs>
          <w:tab w:val="clear" w:pos="425"/>
        </w:tabs>
        <w:rPr>
          <w:rFonts w:hint="eastAsia"/>
          <w:lang w:val="en-US" w:eastAsia="zh-CN"/>
        </w:rPr>
      </w:pPr>
      <w:bookmarkStart w:id="28" w:name="_Toc2409"/>
      <w:r>
        <w:rPr>
          <w:rFonts w:hint="eastAsia" w:ascii="黑体" w:hAnsi="黑体" w:eastAsia="黑体"/>
        </w:rPr>
        <w:t>业务规则/算法</w:t>
      </w:r>
      <w:bookmarkEnd w:id="28"/>
    </w:p>
    <w:p w14:paraId="77C5EFF1">
      <w:pPr>
        <w:rPr>
          <w:rFonts w:hint="default" w:ascii="宋体" w:hAnsi="宋体" w:cs="宋体"/>
          <w:snapToGrid w:val="0"/>
          <w:kern w:val="0"/>
          <w:sz w:val="21"/>
          <w:szCs w:val="21"/>
          <w:lang w:val="en-US" w:eastAsia="zh-CN"/>
        </w:rPr>
      </w:pPr>
      <w:r>
        <w:rPr>
          <w:rFonts w:hint="eastAsia" w:ascii="宋体" w:hAnsi="宋体" w:cs="宋体"/>
          <w:snapToGrid w:val="0"/>
          <w:color w:val="0000FF"/>
          <w:kern w:val="0"/>
          <w:sz w:val="21"/>
          <w:szCs w:val="21"/>
          <w:lang w:val="en-US" w:eastAsia="zh-CN"/>
        </w:rPr>
        <w:t>语音转视频功能分两个阶段实现</w:t>
      </w:r>
      <w:r>
        <w:rPr>
          <w:rFonts w:hint="eastAsia" w:ascii="宋体" w:hAnsi="宋体" w:cs="宋体"/>
          <w:snapToGrid w:val="0"/>
          <w:kern w:val="0"/>
          <w:sz w:val="21"/>
          <w:szCs w:val="21"/>
          <w:lang w:val="en-US" w:eastAsia="zh-CN"/>
        </w:rPr>
        <w:t>：</w:t>
      </w:r>
    </w:p>
    <w:p w14:paraId="4477A113">
      <w:pPr>
        <w:numPr>
          <w:ilvl w:val="0"/>
          <w:numId w:val="3"/>
        </w:numPr>
        <w:ind w:left="420" w:leftChars="0" w:hanging="420" w:firstLineChars="0"/>
        <w:rPr>
          <w:rFonts w:hint="default" w:ascii="宋体" w:hAnsi="宋体" w:cs="宋体"/>
          <w:snapToGrid w:val="0"/>
          <w:kern w:val="0"/>
          <w:sz w:val="21"/>
          <w:szCs w:val="21"/>
          <w:lang w:val="en-US" w:eastAsia="zh-CN"/>
        </w:rPr>
      </w:pPr>
      <w:r>
        <w:rPr>
          <w:rFonts w:hint="eastAsia" w:ascii="宋体" w:hAnsi="宋体" w:cs="宋体"/>
          <w:snapToGrid w:val="0"/>
          <w:kern w:val="0"/>
          <w:sz w:val="21"/>
          <w:szCs w:val="21"/>
          <w:lang w:val="en-US" w:eastAsia="zh-CN"/>
        </w:rPr>
        <w:t>阶段1：坐席点击“一电赔”按钮，系统跳转至线上理赔系统一电赔视频发起页面，</w:t>
      </w:r>
      <w:r>
        <w:rPr>
          <w:rFonts w:hint="default" w:ascii="宋体" w:hAnsi="宋体" w:cs="宋体"/>
          <w:snapToGrid w:val="0"/>
          <w:color w:val="0000FF"/>
          <w:kern w:val="0"/>
          <w:sz w:val="21"/>
          <w:szCs w:val="21"/>
          <w:lang w:val="en-US" w:eastAsia="zh-CN"/>
        </w:rPr>
        <w:t>坐席挂断电话</w:t>
      </w:r>
      <w:r>
        <w:rPr>
          <w:rFonts w:hint="default" w:ascii="宋体" w:hAnsi="宋体" w:cs="宋体"/>
          <w:snapToGrid w:val="0"/>
          <w:kern w:val="0"/>
          <w:sz w:val="21"/>
          <w:szCs w:val="21"/>
          <w:lang w:val="en-US" w:eastAsia="zh-CN"/>
        </w:rPr>
        <w:t>，</w:t>
      </w:r>
      <w:r>
        <w:rPr>
          <w:rFonts w:hint="eastAsia" w:ascii="宋体" w:hAnsi="宋体" w:cs="宋体"/>
          <w:snapToGrid w:val="0"/>
          <w:kern w:val="0"/>
          <w:sz w:val="21"/>
          <w:szCs w:val="21"/>
          <w:lang w:val="en-US" w:eastAsia="zh-CN"/>
        </w:rPr>
        <w:t>延用现有流程，发送视频邀请短信，等待客户进线</w:t>
      </w:r>
      <w:r>
        <w:rPr>
          <w:rFonts w:hint="default" w:ascii="宋体" w:hAnsi="宋体" w:cs="宋体"/>
          <w:snapToGrid w:val="0"/>
          <w:kern w:val="0"/>
          <w:sz w:val="21"/>
          <w:szCs w:val="21"/>
          <w:lang w:val="en-US" w:eastAsia="zh-CN"/>
        </w:rPr>
        <w:t>。</w:t>
      </w:r>
    </w:p>
    <w:p w14:paraId="329C03FE">
      <w:pPr>
        <w:numPr>
          <w:ilvl w:val="0"/>
          <w:numId w:val="3"/>
        </w:numPr>
        <w:ind w:left="420" w:leftChars="0" w:hanging="420" w:firstLineChars="0"/>
        <w:rPr>
          <w:rFonts w:hint="default" w:ascii="宋体" w:hAnsi="宋体" w:cs="宋体"/>
          <w:snapToGrid w:val="0"/>
          <w:kern w:val="0"/>
          <w:sz w:val="21"/>
          <w:szCs w:val="21"/>
          <w:lang w:val="en-US" w:eastAsia="zh-CN"/>
        </w:rPr>
      </w:pPr>
      <w:r>
        <w:rPr>
          <w:rFonts w:hint="eastAsia" w:ascii="宋体" w:hAnsi="宋体" w:cs="宋体"/>
          <w:snapToGrid w:val="0"/>
          <w:kern w:val="0"/>
          <w:sz w:val="21"/>
          <w:szCs w:val="21"/>
          <w:lang w:val="en-US" w:eastAsia="zh-CN"/>
        </w:rPr>
        <w:t>阶段2：支持一电赔专岗坐席接通客户来电后</w:t>
      </w:r>
      <w:r>
        <w:rPr>
          <w:rFonts w:hint="eastAsia" w:ascii="宋体" w:hAnsi="宋体" w:cs="宋体"/>
          <w:snapToGrid w:val="0"/>
          <w:color w:val="0000FF"/>
          <w:kern w:val="0"/>
          <w:sz w:val="21"/>
          <w:szCs w:val="21"/>
          <w:lang w:val="en-US" w:eastAsia="zh-CN"/>
        </w:rPr>
        <w:t>，在不挂断语音电话的情况下</w:t>
      </w:r>
      <w:r>
        <w:rPr>
          <w:rFonts w:hint="eastAsia" w:ascii="宋体" w:hAnsi="宋体" w:cs="宋体"/>
          <w:snapToGrid w:val="0"/>
          <w:kern w:val="0"/>
          <w:sz w:val="21"/>
          <w:szCs w:val="21"/>
          <w:lang w:val="en-US" w:eastAsia="zh-CN"/>
        </w:rPr>
        <w:t>，点击一电赔按钮，跳转至发起视频通话页面。</w:t>
      </w:r>
    </w:p>
    <w:p w14:paraId="26743295">
      <w:pPr>
        <w:pStyle w:val="4"/>
        <w:tabs>
          <w:tab w:val="clear" w:pos="425"/>
        </w:tabs>
      </w:pPr>
      <w:bookmarkStart w:id="29" w:name="_Toc5875"/>
      <w:r>
        <w:rPr>
          <w:rFonts w:hint="eastAsia" w:ascii="黑体" w:hAnsi="黑体" w:eastAsia="黑体"/>
        </w:rPr>
        <w:t>界面原型</w:t>
      </w:r>
      <w:bookmarkEnd w:id="29"/>
    </w:p>
    <w:p w14:paraId="0C5CEA1E">
      <w:pPr>
        <w:pStyle w:val="3"/>
        <w:rPr>
          <w:snapToGrid w:val="0"/>
          <w:kern w:val="0"/>
        </w:rPr>
      </w:pPr>
      <w:bookmarkStart w:id="30" w:name="_Toc29444"/>
      <w:bookmarkStart w:id="31" w:name="_Toc7648"/>
      <w:bookmarkStart w:id="32" w:name="_Toc22316"/>
      <w:bookmarkStart w:id="33" w:name="_Toc12481"/>
      <w:bookmarkStart w:id="34" w:name="_Toc374005704"/>
      <w:r>
        <w:rPr>
          <w:rFonts w:hint="eastAsia"/>
          <w:snapToGrid w:val="0"/>
          <w:kern w:val="0"/>
        </w:rPr>
        <w:t>需求</w:t>
      </w:r>
      <w:r>
        <w:rPr>
          <w:rFonts w:hint="eastAsia"/>
          <w:snapToGrid w:val="0"/>
          <w:kern w:val="0"/>
          <w:lang w:val="en-US" w:eastAsia="zh-CN"/>
        </w:rPr>
        <w:t>3 线上理赔平台</w:t>
      </w:r>
      <w:bookmarkEnd w:id="30"/>
      <w:bookmarkEnd w:id="31"/>
      <w:bookmarkEnd w:id="32"/>
    </w:p>
    <w:p w14:paraId="5A37AE43">
      <w:pPr>
        <w:pStyle w:val="4"/>
        <w:tabs>
          <w:tab w:val="clear" w:pos="425"/>
        </w:tabs>
        <w:rPr>
          <w:rFonts w:ascii="黑体" w:hAnsi="黑体" w:eastAsia="黑体"/>
        </w:rPr>
      </w:pPr>
      <w:bookmarkStart w:id="35" w:name="_Toc29042"/>
      <w:bookmarkStart w:id="36" w:name="_Toc19801"/>
      <w:bookmarkStart w:id="37" w:name="_Toc32316"/>
      <w:r>
        <w:rPr>
          <w:rFonts w:hint="eastAsia" w:ascii="黑体" w:hAnsi="黑体" w:eastAsia="黑体"/>
        </w:rPr>
        <w:t>功能描述</w:t>
      </w:r>
      <w:bookmarkEnd w:id="35"/>
      <w:bookmarkEnd w:id="36"/>
      <w:bookmarkEnd w:id="37"/>
    </w:p>
    <w:p w14:paraId="0F49BA3C">
      <w:pPr>
        <w:pStyle w:val="4"/>
        <w:tabs>
          <w:tab w:val="clear" w:pos="425"/>
        </w:tabs>
        <w:rPr>
          <w:rFonts w:ascii="黑体" w:hAnsi="黑体" w:eastAsia="黑体"/>
        </w:rPr>
      </w:pPr>
      <w:bookmarkStart w:id="38" w:name="_Toc7228"/>
      <w:bookmarkStart w:id="39" w:name="_Toc25217"/>
      <w:r>
        <w:rPr>
          <w:rFonts w:hint="eastAsia" w:ascii="黑体" w:hAnsi="黑体" w:eastAsia="黑体"/>
        </w:rPr>
        <w:t>业务规则/算法</w:t>
      </w:r>
      <w:bookmarkEnd w:id="38"/>
      <w:bookmarkEnd w:id="39"/>
    </w:p>
    <w:p w14:paraId="5A51D14B">
      <w:pPr>
        <w:numPr>
          <w:ilvl w:val="0"/>
          <w:numId w:val="6"/>
        </w:numPr>
        <w:rPr>
          <w:rFonts w:hint="eastAsia"/>
          <w:lang w:val="en-US" w:eastAsia="zh-CN"/>
        </w:rPr>
      </w:pPr>
      <w:r>
        <w:rPr>
          <w:rFonts w:hint="eastAsia"/>
          <w:sz w:val="24"/>
          <w:szCs w:val="32"/>
          <w:lang w:val="en-US" w:eastAsia="zh-CN"/>
        </w:rPr>
        <w:t>一电赔视频页面初始化</w:t>
      </w:r>
    </w:p>
    <w:p w14:paraId="129C57AA">
      <w:pPr>
        <w:numPr>
          <w:ilvl w:val="0"/>
          <w:numId w:val="0"/>
        </w:numPr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drawing>
          <wp:inline distT="0" distB="0" distL="114300" distR="114300">
            <wp:extent cx="5271770" cy="4120515"/>
            <wp:effectExtent l="0" t="0" r="0" b="0"/>
            <wp:docPr id="6" name="图片 6" descr="一电赔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图片 6" descr="一电赔"/>
                    <pic:cNvPicPr>
                      <a:picLocks noChangeAspect="1"/>
                    </pic:cNvPicPr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41205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7AD9818">
      <w:pPr>
        <w:numPr>
          <w:ilvl w:val="0"/>
          <w:numId w:val="6"/>
        </w:numPr>
        <w:rPr>
          <w:rFonts w:hint="eastAsia"/>
          <w:lang w:val="en-US" w:eastAsia="zh-CN"/>
        </w:rPr>
      </w:pPr>
      <w:r>
        <w:rPr>
          <w:rFonts w:hint="eastAsia"/>
          <w:sz w:val="24"/>
          <w:szCs w:val="32"/>
          <w:lang w:val="en-US" w:eastAsia="zh-CN"/>
        </w:rPr>
        <w:t>任务池、理赔系统链接复用现有功能</w:t>
      </w:r>
    </w:p>
    <w:p w14:paraId="739DCEEF">
      <w:pPr>
        <w:numPr>
          <w:ilvl w:val="0"/>
          <w:numId w:val="6"/>
        </w:numPr>
        <w:rPr>
          <w:rFonts w:hint="eastAsia"/>
          <w:sz w:val="24"/>
          <w:szCs w:val="32"/>
          <w:lang w:val="en-US" w:eastAsia="zh-CN"/>
        </w:rPr>
      </w:pPr>
      <w:r>
        <w:rPr>
          <w:rFonts w:hint="eastAsia"/>
          <w:sz w:val="24"/>
          <w:szCs w:val="32"/>
          <w:lang w:val="en-US" w:eastAsia="zh-CN"/>
        </w:rPr>
        <w:t>视频窗口支持录制视频片段，视频窗口拍的照片支持多选并提交OCR识别，OCR识别结果弹窗显示，支持用户复制。</w:t>
      </w:r>
    </w:p>
    <w:p w14:paraId="31232A59">
      <w:pPr>
        <w:numPr>
          <w:ilvl w:val="0"/>
          <w:numId w:val="6"/>
        </w:numPr>
        <w:rPr>
          <w:rFonts w:hint="eastAsia"/>
          <w:sz w:val="24"/>
          <w:szCs w:val="32"/>
          <w:lang w:val="en-US" w:eastAsia="zh-CN"/>
        </w:rPr>
      </w:pPr>
      <w:r>
        <w:rPr>
          <w:rFonts w:hint="eastAsia"/>
          <w:sz w:val="24"/>
          <w:szCs w:val="32"/>
          <w:lang w:val="en-US" w:eastAsia="zh-CN"/>
        </w:rPr>
        <w:t>聊天窗口复用现有功能。</w:t>
      </w:r>
    </w:p>
    <w:p w14:paraId="5EE2BF9E">
      <w:pPr>
        <w:numPr>
          <w:ilvl w:val="0"/>
          <w:numId w:val="6"/>
        </w:numPr>
        <w:rPr>
          <w:rFonts w:hint="eastAsia"/>
          <w:sz w:val="24"/>
          <w:szCs w:val="32"/>
          <w:lang w:val="en-US" w:eastAsia="zh-CN"/>
        </w:rPr>
      </w:pPr>
      <w:r>
        <w:rPr>
          <w:rFonts w:hint="eastAsia"/>
          <w:sz w:val="24"/>
          <w:szCs w:val="32"/>
          <w:lang w:val="en-US" w:eastAsia="zh-CN"/>
        </w:rPr>
        <w:t>电子名片、支付信息收集复用现有功能</w:t>
      </w:r>
    </w:p>
    <w:p w14:paraId="3EA24D29">
      <w:pPr>
        <w:numPr>
          <w:ilvl w:val="0"/>
          <w:numId w:val="6"/>
        </w:numPr>
        <w:rPr>
          <w:rFonts w:hint="eastAsia"/>
          <w:sz w:val="24"/>
          <w:szCs w:val="32"/>
          <w:lang w:val="en-US" w:eastAsia="zh-CN"/>
        </w:rPr>
      </w:pPr>
      <w:r>
        <w:rPr>
          <w:rFonts w:hint="eastAsia"/>
          <w:sz w:val="24"/>
          <w:szCs w:val="32"/>
          <w:lang w:val="en-US" w:eastAsia="zh-CN"/>
        </w:rPr>
        <w:t>点击【在线理赔】打开信息录入页面。</w:t>
      </w:r>
    </w:p>
    <w:p w14:paraId="17A39B83">
      <w:pPr>
        <w:pStyle w:val="4"/>
        <w:tabs>
          <w:tab w:val="clear" w:pos="425"/>
        </w:tabs>
        <w:rPr>
          <w:rFonts w:ascii="黑体" w:hAnsi="黑体" w:eastAsia="黑体"/>
        </w:rPr>
      </w:pPr>
      <w:bookmarkStart w:id="40" w:name="_Toc20435"/>
      <w:r>
        <w:rPr>
          <w:rFonts w:hint="eastAsia" w:ascii="黑体" w:hAnsi="黑体" w:eastAsia="黑体"/>
        </w:rPr>
        <w:t>界面原型</w:t>
      </w:r>
      <w:bookmarkEnd w:id="33"/>
      <w:bookmarkEnd w:id="40"/>
    </w:p>
    <w:p w14:paraId="46B72E0C">
      <w:pPr>
        <w:pStyle w:val="5"/>
        <w:numPr>
          <w:ilvl w:val="3"/>
          <w:numId w:val="7"/>
        </w:numPr>
        <w:tabs>
          <w:tab w:val="left" w:pos="851"/>
        </w:tabs>
        <w:rPr>
          <w:rFonts w:ascii="黑体" w:hAnsi="黑体" w:eastAsia="黑体"/>
          <w:snapToGrid w:val="0"/>
          <w:sz w:val="21"/>
          <w:szCs w:val="21"/>
        </w:rPr>
      </w:pPr>
      <w:r>
        <w:rPr>
          <w:rFonts w:hint="eastAsia" w:ascii="黑体" w:hAnsi="黑体" w:eastAsia="黑体"/>
          <w:snapToGrid w:val="0"/>
          <w:sz w:val="21"/>
          <w:szCs w:val="21"/>
        </w:rPr>
        <w:t>页面流转图</w:t>
      </w:r>
    </w:p>
    <w:p w14:paraId="43C7A0C2">
      <w:pPr>
        <w:pStyle w:val="5"/>
        <w:numPr>
          <w:ilvl w:val="3"/>
          <w:numId w:val="7"/>
        </w:numPr>
        <w:tabs>
          <w:tab w:val="left" w:pos="851"/>
        </w:tabs>
        <w:rPr>
          <w:rFonts w:ascii="黑体" w:hAnsi="黑体" w:eastAsia="黑体"/>
          <w:snapToGrid w:val="0"/>
          <w:sz w:val="21"/>
          <w:szCs w:val="21"/>
        </w:rPr>
      </w:pPr>
      <w:r>
        <w:rPr>
          <w:rFonts w:hint="eastAsia" w:ascii="黑体" w:hAnsi="黑体" w:eastAsia="黑体"/>
          <w:snapToGrid w:val="0"/>
          <w:sz w:val="21"/>
          <w:szCs w:val="21"/>
        </w:rPr>
        <w:t>页面展示</w:t>
      </w:r>
    </w:p>
    <w:p w14:paraId="285D958D">
      <w:pPr>
        <w:pStyle w:val="3"/>
        <w:rPr>
          <w:snapToGrid w:val="0"/>
          <w:kern w:val="0"/>
        </w:rPr>
      </w:pPr>
      <w:bookmarkStart w:id="41" w:name="_Toc26272"/>
      <w:bookmarkStart w:id="42" w:name="_Toc13046"/>
      <w:r>
        <w:rPr>
          <w:rFonts w:hint="eastAsia"/>
          <w:snapToGrid w:val="0"/>
          <w:kern w:val="0"/>
        </w:rPr>
        <w:t>需求</w:t>
      </w:r>
      <w:r>
        <w:rPr>
          <w:rFonts w:hint="eastAsia"/>
          <w:snapToGrid w:val="0"/>
          <w:kern w:val="0"/>
          <w:lang w:val="en-US" w:eastAsia="zh-CN"/>
        </w:rPr>
        <w:t>4 车险理赔系统2015版</w:t>
      </w:r>
      <w:bookmarkEnd w:id="41"/>
      <w:bookmarkEnd w:id="42"/>
    </w:p>
    <w:p w14:paraId="3F766C81">
      <w:pPr>
        <w:pStyle w:val="4"/>
        <w:tabs>
          <w:tab w:val="clear" w:pos="425"/>
        </w:tabs>
        <w:rPr>
          <w:rFonts w:ascii="黑体" w:hAnsi="黑体" w:eastAsia="黑体"/>
        </w:rPr>
      </w:pPr>
      <w:bookmarkStart w:id="43" w:name="_Toc25906"/>
      <w:bookmarkStart w:id="44" w:name="_Toc31228"/>
      <w:r>
        <w:rPr>
          <w:rFonts w:hint="eastAsia" w:ascii="黑体" w:hAnsi="黑体" w:eastAsia="黑体"/>
        </w:rPr>
        <w:t>功能描述</w:t>
      </w:r>
      <w:bookmarkEnd w:id="43"/>
      <w:bookmarkEnd w:id="44"/>
    </w:p>
    <w:p w14:paraId="5537EE75">
      <w:pPr>
        <w:rPr>
          <w:rFonts w:hint="default" w:eastAsia="黑体"/>
          <w:lang w:val="en-US" w:eastAsia="zh-CN"/>
        </w:rPr>
      </w:pPr>
      <w:r>
        <w:rPr>
          <w:rFonts w:hint="eastAsia" w:ascii="黑体" w:hAnsi="黑体" w:eastAsia="黑体"/>
          <w:lang w:val="en-US" w:eastAsia="zh-CN"/>
        </w:rPr>
        <w:t>在原快赔页面基础上修改支持一键赔从报案到查勘、定损流程全处理。</w:t>
      </w:r>
    </w:p>
    <w:p w14:paraId="2E968AFA">
      <w:pPr>
        <w:pStyle w:val="4"/>
        <w:tabs>
          <w:tab w:val="clear" w:pos="425"/>
        </w:tabs>
        <w:rPr>
          <w:rFonts w:ascii="黑体" w:hAnsi="黑体" w:eastAsia="黑体"/>
        </w:rPr>
      </w:pPr>
      <w:bookmarkStart w:id="45" w:name="_Toc15991"/>
      <w:bookmarkStart w:id="46" w:name="_Toc22911"/>
      <w:r>
        <w:rPr>
          <w:rFonts w:hint="eastAsia" w:ascii="黑体" w:hAnsi="黑体" w:eastAsia="黑体"/>
        </w:rPr>
        <w:t>业务规则/算法</w:t>
      </w:r>
      <w:bookmarkEnd w:id="45"/>
      <w:bookmarkEnd w:id="46"/>
    </w:p>
    <w:p w14:paraId="6D531373">
      <w:pPr>
        <w:pStyle w:val="4"/>
        <w:numPr>
          <w:ilvl w:val="3"/>
          <w:numId w:val="1"/>
        </w:numPr>
        <w:tabs>
          <w:tab w:val="clear" w:pos="425"/>
        </w:tabs>
        <w:rPr>
          <w:rFonts w:ascii="黑体" w:hAnsi="黑体" w:eastAsia="黑体"/>
        </w:rPr>
      </w:pPr>
      <w:bookmarkStart w:id="47" w:name="_Toc30346"/>
      <w:bookmarkStart w:id="48" w:name="_Toc16829"/>
      <w:r>
        <w:rPr>
          <w:rFonts w:hint="eastAsia" w:ascii="黑体" w:hAnsi="黑体" w:eastAsia="黑体"/>
          <w:lang w:val="en-US" w:eastAsia="zh-CN"/>
        </w:rPr>
        <w:t>一电赔-报案</w:t>
      </w:r>
      <w:bookmarkEnd w:id="47"/>
      <w:bookmarkEnd w:id="48"/>
    </w:p>
    <w:p w14:paraId="1B46474C">
      <w:pPr>
        <w:rPr>
          <w:rFonts w:hint="default" w:eastAsia="宋体"/>
          <w:lang w:eastAsia="zh-CN"/>
        </w:rPr>
      </w:pPr>
      <w:r>
        <w:rPr>
          <w:rFonts w:hint="default" w:eastAsia="宋体"/>
          <w:lang w:eastAsia="zh-CN"/>
        </w:rPr>
        <w:drawing>
          <wp:inline distT="0" distB="0" distL="114300" distR="114300">
            <wp:extent cx="5257165" cy="4128135"/>
            <wp:effectExtent l="9525" t="9525" r="10160" b="15240"/>
            <wp:docPr id="8" name="图片 8" descr="一键赔-基本信息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图片 8" descr="一键赔-基本信息"/>
                    <pic:cNvPicPr>
                      <a:picLocks noChangeAspect="1"/>
                    </pic:cNvPicPr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5257165" cy="4128135"/>
                    </a:xfrm>
                    <a:prstGeom prst="rect">
                      <a:avLst/>
                    </a:prstGeom>
                    <a:ln>
                      <a:solidFill>
                        <a:srgbClr val="0000FF"/>
                      </a:solidFill>
                    </a:ln>
                  </pic:spPr>
                </pic:pic>
              </a:graphicData>
            </a:graphic>
          </wp:inline>
        </w:drawing>
      </w:r>
    </w:p>
    <w:p w14:paraId="6CBB1A75">
      <w:pPr>
        <w:rPr>
          <w:rFonts w:hint="default" w:eastAsia="宋体"/>
          <w:lang w:eastAsia="zh-CN"/>
        </w:rPr>
      </w:pPr>
      <w:ins w:id="68" w:author="柳鸣晓" w:date="2025-03-11T15:26:11Z">
        <w:r>
          <w:rPr>
            <w:rFonts w:hint="default" w:eastAsia="宋体"/>
            <w:lang w:eastAsia="zh-CN"/>
          </w:rPr>
          <w:drawing>
            <wp:inline distT="0" distB="0" distL="114300" distR="114300">
              <wp:extent cx="5264150" cy="4662805"/>
              <wp:effectExtent l="9525" t="9525" r="22225" b="13970"/>
              <wp:docPr id="5" name="图片 5" descr="一键赔-保单查询 (1)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5" name="图片 5" descr="一键赔-保单查询 (1)"/>
                      <pic:cNvPicPr>
                        <a:picLocks noChangeAspect="1"/>
                      </pic:cNvPicPr>
                    </pic:nvPicPr>
                    <pic:blipFill>
                      <a:blip r:embed="rId17"/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5264150" cy="4662805"/>
                      </a:xfrm>
                      <a:prstGeom prst="rect">
                        <a:avLst/>
                      </a:prstGeom>
                      <a:ln>
                        <a:solidFill>
                          <a:srgbClr val="0000FF"/>
                        </a:solidFill>
                      </a:ln>
                    </pic:spPr>
                  </pic:pic>
                </a:graphicData>
              </a:graphic>
            </wp:inline>
          </w:drawing>
        </w:r>
      </w:ins>
    </w:p>
    <w:p w14:paraId="53676B9E">
      <w:pPr>
        <w:numPr>
          <w:ilvl w:val="0"/>
          <w:numId w:val="8"/>
        </w:numPr>
        <w:rPr>
          <w:rFonts w:hint="default" w:eastAsia="宋体"/>
          <w:lang w:val="en-US" w:eastAsia="zh-CN"/>
        </w:rPr>
      </w:pPr>
      <w:r>
        <w:rPr>
          <w:rFonts w:hint="eastAsia"/>
          <w:lang w:val="en-US" w:eastAsia="zh-CN"/>
        </w:rPr>
        <w:t>页面要素说明：</w:t>
      </w:r>
    </w:p>
    <w:tbl>
      <w:tblPr>
        <w:tblStyle w:val="14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703"/>
        <w:gridCol w:w="983"/>
        <w:gridCol w:w="2424"/>
        <w:gridCol w:w="1055"/>
        <w:gridCol w:w="2353"/>
      </w:tblGrid>
      <w:tr w14:paraId="2FA6918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703" w:type="dxa"/>
            <w:shd w:val="clear" w:color="auto" w:fill="00B050"/>
          </w:tcPr>
          <w:p w14:paraId="337E5849">
            <w:pPr>
              <w:numPr>
                <w:ilvl w:val="0"/>
                <w:numId w:val="0"/>
              </w:numPr>
              <w:rPr>
                <w:rFonts w:hint="default" w:eastAsia="宋体"/>
                <w:color w:val="FFFFFF" w:themeColor="background1"/>
                <w:vertAlign w:val="baseline"/>
                <w:lang w:val="en-US" w:eastAsia="zh-CN"/>
                <w14:textFill>
                  <w14:solidFill>
                    <w14:schemeClr w14:val="bg1"/>
                  </w14:solidFill>
                </w14:textFill>
              </w:rPr>
            </w:pPr>
            <w:r>
              <w:rPr>
                <w:rFonts w:hint="eastAsia"/>
                <w:color w:val="FFFFFF" w:themeColor="background1"/>
                <w:vertAlign w:val="baseline"/>
                <w:lang w:val="en-US" w:eastAsia="zh-CN"/>
                <w14:textFill>
                  <w14:solidFill>
                    <w14:schemeClr w14:val="bg1"/>
                  </w14:solidFill>
                </w14:textFill>
              </w:rPr>
              <w:t>字段/功能</w:t>
            </w:r>
          </w:p>
        </w:tc>
        <w:tc>
          <w:tcPr>
            <w:tcW w:w="983" w:type="dxa"/>
            <w:shd w:val="clear" w:color="auto" w:fill="00B050"/>
          </w:tcPr>
          <w:p w14:paraId="5D9CC1BF">
            <w:pPr>
              <w:numPr>
                <w:ilvl w:val="0"/>
                <w:numId w:val="0"/>
              </w:numPr>
              <w:rPr>
                <w:rFonts w:hint="default" w:eastAsia="宋体"/>
                <w:color w:val="FFFFFF" w:themeColor="background1"/>
                <w:vertAlign w:val="baseline"/>
                <w:lang w:val="en-US" w:eastAsia="zh-CN"/>
                <w14:textFill>
                  <w14:solidFill>
                    <w14:schemeClr w14:val="bg1"/>
                  </w14:solidFill>
                </w14:textFill>
              </w:rPr>
            </w:pPr>
            <w:r>
              <w:rPr>
                <w:rFonts w:hint="eastAsia"/>
                <w:color w:val="FFFFFF" w:themeColor="background1"/>
                <w:vertAlign w:val="baseline"/>
                <w:lang w:val="en-US" w:eastAsia="zh-CN"/>
                <w14:textFill>
                  <w14:solidFill>
                    <w14:schemeClr w14:val="bg1"/>
                  </w14:solidFill>
                </w14:textFill>
              </w:rPr>
              <w:t>类型</w:t>
            </w:r>
          </w:p>
        </w:tc>
        <w:tc>
          <w:tcPr>
            <w:tcW w:w="2424" w:type="dxa"/>
            <w:shd w:val="clear" w:color="auto" w:fill="00B050"/>
          </w:tcPr>
          <w:p w14:paraId="7F1494D6">
            <w:pPr>
              <w:numPr>
                <w:ilvl w:val="0"/>
                <w:numId w:val="0"/>
              </w:numPr>
              <w:rPr>
                <w:rFonts w:hint="eastAsia"/>
                <w:color w:val="FFFFFF" w:themeColor="background1"/>
                <w:vertAlign w:val="baseline"/>
                <w:lang w:val="en-US" w:eastAsia="zh-CN"/>
                <w14:textFill>
                  <w14:solidFill>
                    <w14:schemeClr w14:val="bg1"/>
                  </w14:solidFill>
                </w14:textFill>
              </w:rPr>
            </w:pPr>
            <w:r>
              <w:rPr>
                <w:rFonts w:hint="eastAsia"/>
                <w:color w:val="FFFFFF" w:themeColor="background1"/>
                <w:vertAlign w:val="baseline"/>
                <w:lang w:val="en-US" w:eastAsia="zh-CN"/>
                <w14:textFill>
                  <w14:solidFill>
                    <w14:schemeClr w14:val="bg1"/>
                  </w14:solidFill>
                </w14:textFill>
              </w:rPr>
              <w:t>录入约束/功能描述</w:t>
            </w:r>
          </w:p>
        </w:tc>
        <w:tc>
          <w:tcPr>
            <w:tcW w:w="1055" w:type="dxa"/>
            <w:shd w:val="clear" w:color="auto" w:fill="00B050"/>
          </w:tcPr>
          <w:p w14:paraId="3C41A3BD">
            <w:pPr>
              <w:numPr>
                <w:ilvl w:val="0"/>
                <w:numId w:val="0"/>
              </w:numPr>
              <w:rPr>
                <w:rFonts w:hint="default" w:eastAsia="宋体"/>
                <w:color w:val="FFFFFF" w:themeColor="background1"/>
                <w:vertAlign w:val="baseline"/>
                <w:lang w:val="en-US" w:eastAsia="zh-CN"/>
                <w14:textFill>
                  <w14:solidFill>
                    <w14:schemeClr w14:val="bg1"/>
                  </w14:solidFill>
                </w14:textFill>
              </w:rPr>
            </w:pPr>
            <w:r>
              <w:rPr>
                <w:rFonts w:hint="eastAsia"/>
                <w:color w:val="FFFFFF" w:themeColor="background1"/>
                <w:vertAlign w:val="baseline"/>
                <w:lang w:val="en-US" w:eastAsia="zh-CN"/>
                <w14:textFill>
                  <w14:solidFill>
                    <w14:schemeClr w14:val="bg1"/>
                  </w14:solidFill>
                </w14:textFill>
              </w:rPr>
              <w:t>是否必录</w:t>
            </w:r>
          </w:p>
        </w:tc>
        <w:tc>
          <w:tcPr>
            <w:tcW w:w="2353" w:type="dxa"/>
            <w:shd w:val="clear" w:color="auto" w:fill="00B050"/>
          </w:tcPr>
          <w:p w14:paraId="0D464399">
            <w:pPr>
              <w:numPr>
                <w:ilvl w:val="0"/>
                <w:numId w:val="0"/>
              </w:numPr>
              <w:rPr>
                <w:rFonts w:hint="default" w:eastAsia="宋体"/>
                <w:color w:val="FFFFFF" w:themeColor="background1"/>
                <w:vertAlign w:val="baseline"/>
                <w:lang w:val="en-US" w:eastAsia="zh-CN"/>
                <w14:textFill>
                  <w14:solidFill>
                    <w14:schemeClr w14:val="bg1"/>
                  </w14:solidFill>
                </w14:textFill>
              </w:rPr>
            </w:pPr>
            <w:r>
              <w:rPr>
                <w:rFonts w:hint="eastAsia"/>
                <w:color w:val="FFFFFF" w:themeColor="background1"/>
                <w:vertAlign w:val="baseline"/>
                <w:lang w:val="en-US" w:eastAsia="zh-CN"/>
                <w14:textFill>
                  <w14:solidFill>
                    <w14:schemeClr w14:val="bg1"/>
                  </w14:solidFill>
                </w14:textFill>
              </w:rPr>
              <w:t>规则</w:t>
            </w:r>
          </w:p>
        </w:tc>
      </w:tr>
      <w:tr w14:paraId="1F03652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703" w:type="dxa"/>
          </w:tcPr>
          <w:p w14:paraId="2543E8AE">
            <w:pPr>
              <w:numPr>
                <w:ilvl w:val="0"/>
                <w:numId w:val="0"/>
              </w:numPr>
              <w:rPr>
                <w:rFonts w:hint="default" w:eastAsia="宋体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报案信息</w:t>
            </w:r>
          </w:p>
        </w:tc>
        <w:tc>
          <w:tcPr>
            <w:tcW w:w="983" w:type="dxa"/>
          </w:tcPr>
          <w:p w14:paraId="51C7DD9B">
            <w:pPr>
              <w:numPr>
                <w:ilvl w:val="0"/>
                <w:numId w:val="0"/>
              </w:numPr>
              <w:rPr>
                <w:rFonts w:hint="default" w:eastAsia="宋体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按钮</w:t>
            </w:r>
          </w:p>
        </w:tc>
        <w:tc>
          <w:tcPr>
            <w:tcW w:w="2424" w:type="dxa"/>
          </w:tcPr>
          <w:p w14:paraId="492B1B86">
            <w:pPr>
              <w:numPr>
                <w:ilvl w:val="0"/>
                <w:numId w:val="0"/>
              </w:numPr>
              <w:rPr>
                <w:rFonts w:hint="default" w:eastAsia="宋体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点击切换至报案信息区域</w:t>
            </w:r>
          </w:p>
        </w:tc>
        <w:tc>
          <w:tcPr>
            <w:tcW w:w="1055" w:type="dxa"/>
          </w:tcPr>
          <w:p w14:paraId="1F4BF1D1">
            <w:pPr>
              <w:numPr>
                <w:ilvl w:val="0"/>
                <w:numId w:val="0"/>
              </w:numPr>
              <w:rPr>
                <w:rFonts w:hint="default" w:eastAsia="宋体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/</w:t>
            </w:r>
          </w:p>
        </w:tc>
        <w:tc>
          <w:tcPr>
            <w:tcW w:w="2353" w:type="dxa"/>
          </w:tcPr>
          <w:p w14:paraId="25BB50B4">
            <w:pPr>
              <w:numPr>
                <w:ilvl w:val="0"/>
                <w:numId w:val="0"/>
              </w:numPr>
              <w:rPr>
                <w:rFonts w:hint="default" w:eastAsia="宋体"/>
                <w:vertAlign w:val="baseline"/>
                <w:lang w:val="en-US" w:eastAsia="zh-CN"/>
              </w:rPr>
            </w:pPr>
          </w:p>
        </w:tc>
      </w:tr>
      <w:tr w14:paraId="4CB1C93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703" w:type="dxa"/>
          </w:tcPr>
          <w:p w14:paraId="6E14E46F">
            <w:pPr>
              <w:numPr>
                <w:ilvl w:val="0"/>
                <w:numId w:val="0"/>
              </w:numPr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基本信息</w:t>
            </w:r>
          </w:p>
        </w:tc>
        <w:tc>
          <w:tcPr>
            <w:tcW w:w="983" w:type="dxa"/>
            <w:shd w:val="clear" w:color="auto" w:fill="auto"/>
            <w:vAlign w:val="top"/>
          </w:tcPr>
          <w:p w14:paraId="5413DF9D">
            <w:pPr>
              <w:numPr>
                <w:ilvl w:val="0"/>
                <w:numId w:val="0"/>
              </w:numPr>
              <w:ind w:left="0" w:leftChars="0" w:firstLine="0" w:firstLineChars="0"/>
              <w:rPr>
                <w:rFonts w:hint="eastAsia" w:ascii="Times New Roman" w:hAnsi="Times New Roman" w:eastAsia="宋体" w:cs="Times New Roman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按钮</w:t>
            </w:r>
          </w:p>
        </w:tc>
        <w:tc>
          <w:tcPr>
            <w:tcW w:w="2424" w:type="dxa"/>
            <w:shd w:val="clear" w:color="auto" w:fill="auto"/>
            <w:vAlign w:val="top"/>
          </w:tcPr>
          <w:p w14:paraId="354FCD57">
            <w:pPr>
              <w:numPr>
                <w:ilvl w:val="0"/>
                <w:numId w:val="0"/>
              </w:numPr>
              <w:ind w:left="0" w:leftChars="0" w:firstLine="0" w:firstLineChars="0"/>
              <w:rPr>
                <w:rFonts w:hint="eastAsia" w:ascii="Times New Roman" w:hAnsi="Times New Roman" w:eastAsia="宋体" w:cs="Times New Roman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点击切换至基本信息区域</w:t>
            </w:r>
          </w:p>
        </w:tc>
        <w:tc>
          <w:tcPr>
            <w:tcW w:w="1055" w:type="dxa"/>
          </w:tcPr>
          <w:p w14:paraId="329415BC">
            <w:pPr>
              <w:numPr>
                <w:ilvl w:val="0"/>
                <w:numId w:val="0"/>
              </w:numPr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/</w:t>
            </w:r>
          </w:p>
        </w:tc>
        <w:tc>
          <w:tcPr>
            <w:tcW w:w="2353" w:type="dxa"/>
          </w:tcPr>
          <w:p w14:paraId="086CF378">
            <w:pPr>
              <w:numPr>
                <w:ilvl w:val="0"/>
                <w:numId w:val="0"/>
              </w:numPr>
              <w:rPr>
                <w:rFonts w:hint="default" w:eastAsia="宋体"/>
                <w:vertAlign w:val="baseline"/>
                <w:lang w:val="en-US" w:eastAsia="zh-CN"/>
              </w:rPr>
            </w:pPr>
          </w:p>
        </w:tc>
      </w:tr>
      <w:tr w14:paraId="290D8BF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703" w:type="dxa"/>
          </w:tcPr>
          <w:p w14:paraId="2AA31992">
            <w:pPr>
              <w:numPr>
                <w:ilvl w:val="0"/>
                <w:numId w:val="0"/>
              </w:numPr>
              <w:rPr>
                <w:rFonts w:hint="default" w:eastAsia="宋体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标的车</w:t>
            </w:r>
          </w:p>
        </w:tc>
        <w:tc>
          <w:tcPr>
            <w:tcW w:w="983" w:type="dxa"/>
          </w:tcPr>
          <w:p w14:paraId="19A38719">
            <w:pPr>
              <w:numPr>
                <w:ilvl w:val="0"/>
                <w:numId w:val="0"/>
              </w:numPr>
              <w:rPr>
                <w:rFonts w:hint="default" w:eastAsia="宋体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按钮</w:t>
            </w:r>
          </w:p>
        </w:tc>
        <w:tc>
          <w:tcPr>
            <w:tcW w:w="2424" w:type="dxa"/>
          </w:tcPr>
          <w:p w14:paraId="204CCE27">
            <w:pPr>
              <w:numPr>
                <w:ilvl w:val="0"/>
                <w:numId w:val="0"/>
              </w:numPr>
              <w:rPr>
                <w:rFonts w:hint="default" w:eastAsia="宋体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点击切换至标的车信息区域</w:t>
            </w:r>
          </w:p>
        </w:tc>
        <w:tc>
          <w:tcPr>
            <w:tcW w:w="1055" w:type="dxa"/>
          </w:tcPr>
          <w:p w14:paraId="14955730">
            <w:pPr>
              <w:numPr>
                <w:ilvl w:val="0"/>
                <w:numId w:val="0"/>
              </w:numPr>
              <w:rPr>
                <w:rFonts w:hint="default" w:eastAsia="宋体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/</w:t>
            </w:r>
          </w:p>
        </w:tc>
        <w:tc>
          <w:tcPr>
            <w:tcW w:w="2353" w:type="dxa"/>
          </w:tcPr>
          <w:p w14:paraId="595DA5CE">
            <w:pPr>
              <w:numPr>
                <w:ilvl w:val="0"/>
                <w:numId w:val="0"/>
              </w:numPr>
              <w:rPr>
                <w:rFonts w:hint="default" w:eastAsia="宋体"/>
                <w:vertAlign w:val="baseline"/>
                <w:lang w:val="en-US" w:eastAsia="zh-CN"/>
              </w:rPr>
            </w:pPr>
          </w:p>
        </w:tc>
      </w:tr>
      <w:tr w14:paraId="448BD29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703" w:type="dxa"/>
          </w:tcPr>
          <w:p w14:paraId="5BAED8CB">
            <w:pPr>
              <w:numPr>
                <w:ilvl w:val="0"/>
                <w:numId w:val="0"/>
              </w:numPr>
              <w:rPr>
                <w:rFonts w:hint="default" w:eastAsia="宋体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三者车</w:t>
            </w:r>
          </w:p>
        </w:tc>
        <w:tc>
          <w:tcPr>
            <w:tcW w:w="983" w:type="dxa"/>
          </w:tcPr>
          <w:p w14:paraId="2F9E3B06">
            <w:pPr>
              <w:numPr>
                <w:ilvl w:val="0"/>
                <w:numId w:val="0"/>
              </w:numPr>
              <w:rPr>
                <w:rFonts w:hint="default" w:eastAsia="宋体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按钮</w:t>
            </w:r>
          </w:p>
        </w:tc>
        <w:tc>
          <w:tcPr>
            <w:tcW w:w="2424" w:type="dxa"/>
          </w:tcPr>
          <w:p w14:paraId="2C8C335E">
            <w:pPr>
              <w:numPr>
                <w:ilvl w:val="0"/>
                <w:numId w:val="0"/>
              </w:numPr>
              <w:rPr>
                <w:rFonts w:hint="default" w:eastAsia="宋体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点击切换至三者车信息区域</w:t>
            </w:r>
          </w:p>
        </w:tc>
        <w:tc>
          <w:tcPr>
            <w:tcW w:w="1055" w:type="dxa"/>
          </w:tcPr>
          <w:p w14:paraId="09F42E53">
            <w:pPr>
              <w:numPr>
                <w:ilvl w:val="0"/>
                <w:numId w:val="0"/>
              </w:numPr>
              <w:rPr>
                <w:rFonts w:hint="default" w:eastAsia="宋体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/</w:t>
            </w:r>
          </w:p>
        </w:tc>
        <w:tc>
          <w:tcPr>
            <w:tcW w:w="2353" w:type="dxa"/>
          </w:tcPr>
          <w:p w14:paraId="6F012E4B">
            <w:pPr>
              <w:numPr>
                <w:ilvl w:val="0"/>
                <w:numId w:val="0"/>
              </w:numPr>
              <w:rPr>
                <w:rFonts w:hint="default" w:eastAsia="宋体"/>
                <w:vertAlign w:val="baseline"/>
                <w:lang w:val="en-US" w:eastAsia="zh-CN"/>
              </w:rPr>
            </w:pPr>
          </w:p>
        </w:tc>
      </w:tr>
      <w:tr w14:paraId="4FCB872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703" w:type="dxa"/>
          </w:tcPr>
          <w:p w14:paraId="4D4CD712">
            <w:pPr>
              <w:numPr>
                <w:ilvl w:val="0"/>
                <w:numId w:val="0"/>
              </w:numPr>
              <w:rPr>
                <w:rFonts w:hint="default" w:eastAsia="宋体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物损</w:t>
            </w:r>
          </w:p>
        </w:tc>
        <w:tc>
          <w:tcPr>
            <w:tcW w:w="983" w:type="dxa"/>
          </w:tcPr>
          <w:p w14:paraId="78E089BE">
            <w:pPr>
              <w:numPr>
                <w:ilvl w:val="0"/>
                <w:numId w:val="0"/>
              </w:numPr>
              <w:rPr>
                <w:rFonts w:hint="default" w:eastAsia="宋体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按钮</w:t>
            </w:r>
          </w:p>
        </w:tc>
        <w:tc>
          <w:tcPr>
            <w:tcW w:w="2424" w:type="dxa"/>
          </w:tcPr>
          <w:p w14:paraId="65B33A6D">
            <w:pPr>
              <w:numPr>
                <w:ilvl w:val="0"/>
                <w:numId w:val="0"/>
              </w:numPr>
              <w:rPr>
                <w:rFonts w:hint="default" w:eastAsia="宋体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点击切换至物损信息区域</w:t>
            </w:r>
          </w:p>
        </w:tc>
        <w:tc>
          <w:tcPr>
            <w:tcW w:w="1055" w:type="dxa"/>
          </w:tcPr>
          <w:p w14:paraId="0C4A1A5E">
            <w:pPr>
              <w:numPr>
                <w:ilvl w:val="0"/>
                <w:numId w:val="0"/>
              </w:numPr>
              <w:rPr>
                <w:rFonts w:hint="default" w:eastAsia="宋体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/</w:t>
            </w:r>
          </w:p>
        </w:tc>
        <w:tc>
          <w:tcPr>
            <w:tcW w:w="2353" w:type="dxa"/>
          </w:tcPr>
          <w:p w14:paraId="38DACE7D">
            <w:pPr>
              <w:numPr>
                <w:ilvl w:val="0"/>
                <w:numId w:val="0"/>
              </w:numPr>
              <w:rPr>
                <w:rFonts w:hint="default" w:eastAsia="宋体"/>
                <w:vertAlign w:val="baseline"/>
                <w:lang w:val="en-US" w:eastAsia="zh-CN"/>
              </w:rPr>
            </w:pPr>
          </w:p>
        </w:tc>
      </w:tr>
      <w:tr w14:paraId="301112C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703" w:type="dxa"/>
          </w:tcPr>
          <w:p w14:paraId="2732D529">
            <w:pPr>
              <w:numPr>
                <w:ilvl w:val="0"/>
                <w:numId w:val="0"/>
              </w:numPr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一电赔提交</w:t>
            </w:r>
          </w:p>
        </w:tc>
        <w:tc>
          <w:tcPr>
            <w:tcW w:w="983" w:type="dxa"/>
          </w:tcPr>
          <w:p w14:paraId="7012B0AA">
            <w:pPr>
              <w:numPr>
                <w:ilvl w:val="0"/>
                <w:numId w:val="0"/>
              </w:numPr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按钮</w:t>
            </w:r>
          </w:p>
        </w:tc>
        <w:tc>
          <w:tcPr>
            <w:tcW w:w="2424" w:type="dxa"/>
          </w:tcPr>
          <w:p w14:paraId="133622B2">
            <w:pPr>
              <w:numPr>
                <w:ilvl w:val="0"/>
                <w:numId w:val="0"/>
              </w:numPr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点击切换至任务提交页面</w:t>
            </w:r>
          </w:p>
        </w:tc>
        <w:tc>
          <w:tcPr>
            <w:tcW w:w="1055" w:type="dxa"/>
          </w:tcPr>
          <w:p w14:paraId="4E9AB0CE">
            <w:pPr>
              <w:numPr>
                <w:ilvl w:val="0"/>
                <w:numId w:val="0"/>
              </w:numPr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/</w:t>
            </w:r>
          </w:p>
        </w:tc>
        <w:tc>
          <w:tcPr>
            <w:tcW w:w="2353" w:type="dxa"/>
          </w:tcPr>
          <w:p w14:paraId="734E38B3">
            <w:pPr>
              <w:numPr>
                <w:ilvl w:val="0"/>
                <w:numId w:val="0"/>
              </w:numPr>
              <w:rPr>
                <w:rFonts w:hint="default" w:eastAsia="宋体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切换时根据报案信息、基本信息、标的车、三者车、物损信息录入情况匹配可提交的任务</w:t>
            </w:r>
          </w:p>
        </w:tc>
      </w:tr>
      <w:tr w14:paraId="4F05F7B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518" w:type="dxa"/>
            <w:gridSpan w:val="5"/>
            <w:shd w:val="clear" w:color="auto" w:fill="A5A5A5" w:themeFill="accent3"/>
          </w:tcPr>
          <w:p w14:paraId="2C7286A3">
            <w:pPr>
              <w:numPr>
                <w:ilvl w:val="0"/>
                <w:numId w:val="0"/>
              </w:numPr>
              <w:rPr>
                <w:rFonts w:hint="default"/>
                <w:color w:val="FFFFFF" w:themeColor="background1"/>
                <w:vertAlign w:val="baseline"/>
                <w:lang w:val="en-US" w:eastAsia="zh-CN"/>
                <w14:textFill>
                  <w14:solidFill>
                    <w14:schemeClr w14:val="bg1"/>
                  </w14:solidFill>
                </w14:textFill>
              </w:rPr>
            </w:pPr>
            <w:r>
              <w:rPr>
                <w:rFonts w:hint="eastAsia"/>
                <w:color w:val="FFFFFF" w:themeColor="background1"/>
                <w:vertAlign w:val="baseline"/>
                <w:lang w:val="en-US" w:eastAsia="zh-CN"/>
                <w14:textFill>
                  <w14:solidFill>
                    <w14:schemeClr w14:val="bg1"/>
                  </w14:solidFill>
                </w14:textFill>
              </w:rPr>
              <w:t>保单查询</w:t>
            </w:r>
          </w:p>
        </w:tc>
      </w:tr>
      <w:tr w14:paraId="159B296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703" w:type="dxa"/>
          </w:tcPr>
          <w:p w14:paraId="0E96F1DD">
            <w:pPr>
              <w:numPr>
                <w:ilvl w:val="0"/>
                <w:numId w:val="0"/>
              </w:numPr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出险时间</w:t>
            </w:r>
          </w:p>
        </w:tc>
        <w:tc>
          <w:tcPr>
            <w:tcW w:w="983" w:type="dxa"/>
          </w:tcPr>
          <w:p w14:paraId="54DD2459">
            <w:pPr>
              <w:numPr>
                <w:ilvl w:val="0"/>
                <w:numId w:val="0"/>
              </w:numPr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时间框</w:t>
            </w:r>
          </w:p>
        </w:tc>
        <w:tc>
          <w:tcPr>
            <w:tcW w:w="2424" w:type="dxa"/>
          </w:tcPr>
          <w:p w14:paraId="6F014923">
            <w:pPr>
              <w:numPr>
                <w:ilvl w:val="0"/>
                <w:numId w:val="0"/>
              </w:numPr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年月日 时分秒</w:t>
            </w:r>
          </w:p>
        </w:tc>
        <w:tc>
          <w:tcPr>
            <w:tcW w:w="1055" w:type="dxa"/>
          </w:tcPr>
          <w:p w14:paraId="7E4E73FB">
            <w:pPr>
              <w:numPr>
                <w:ilvl w:val="0"/>
                <w:numId w:val="0"/>
              </w:numPr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必录</w:t>
            </w:r>
          </w:p>
        </w:tc>
        <w:tc>
          <w:tcPr>
            <w:tcW w:w="2353" w:type="dxa"/>
          </w:tcPr>
          <w:p w14:paraId="7BEEA722">
            <w:pPr>
              <w:numPr>
                <w:ilvl w:val="0"/>
                <w:numId w:val="0"/>
              </w:numPr>
              <w:rPr>
                <w:rFonts w:hint="eastAsia"/>
                <w:vertAlign w:val="baseline"/>
                <w:lang w:val="en-US" w:eastAsia="zh-CN"/>
              </w:rPr>
            </w:pPr>
          </w:p>
        </w:tc>
      </w:tr>
      <w:tr w14:paraId="44CDEA0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703" w:type="dxa"/>
          </w:tcPr>
          <w:p w14:paraId="23817A4A">
            <w:pPr>
              <w:numPr>
                <w:ilvl w:val="0"/>
                <w:numId w:val="0"/>
              </w:numPr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车牌号/车架号/发动机号/保单号/身份证号</w:t>
            </w:r>
          </w:p>
        </w:tc>
        <w:tc>
          <w:tcPr>
            <w:tcW w:w="983" w:type="dxa"/>
          </w:tcPr>
          <w:p w14:paraId="30D39795">
            <w:pPr>
              <w:numPr>
                <w:ilvl w:val="0"/>
                <w:numId w:val="0"/>
              </w:numPr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文本</w:t>
            </w:r>
          </w:p>
        </w:tc>
        <w:tc>
          <w:tcPr>
            <w:tcW w:w="2424" w:type="dxa"/>
          </w:tcPr>
          <w:p w14:paraId="456D63BC">
            <w:pPr>
              <w:numPr>
                <w:ilvl w:val="0"/>
                <w:numId w:val="0"/>
              </w:numPr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符合校验规则</w:t>
            </w:r>
          </w:p>
        </w:tc>
        <w:tc>
          <w:tcPr>
            <w:tcW w:w="1055" w:type="dxa"/>
          </w:tcPr>
          <w:p w14:paraId="1AB6A702">
            <w:pPr>
              <w:numPr>
                <w:ilvl w:val="0"/>
                <w:numId w:val="0"/>
              </w:numPr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必录</w:t>
            </w:r>
          </w:p>
        </w:tc>
        <w:tc>
          <w:tcPr>
            <w:tcW w:w="2353" w:type="dxa"/>
          </w:tcPr>
          <w:p w14:paraId="25847BFC">
            <w:pPr>
              <w:numPr>
                <w:ilvl w:val="0"/>
                <w:numId w:val="0"/>
              </w:numPr>
              <w:rPr>
                <w:rFonts w:hint="eastAsia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根据录入的文本内容自动判断查询条件类型。</w:t>
            </w:r>
          </w:p>
          <w:p w14:paraId="2D95C6FE">
            <w:pPr>
              <w:numPr>
                <w:ilvl w:val="0"/>
                <w:numId w:val="0"/>
              </w:numPr>
              <w:rPr>
                <w:rFonts w:hint="eastAsia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一阶段：支持车牌号、保单号查询保单</w:t>
            </w:r>
          </w:p>
          <w:p w14:paraId="789E2995">
            <w:pPr>
              <w:numPr>
                <w:ilvl w:val="0"/>
                <w:numId w:val="0"/>
              </w:numPr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二阶段：支持车架号、发动机号、证件号查询保单</w:t>
            </w:r>
          </w:p>
        </w:tc>
      </w:tr>
      <w:tr w14:paraId="0A2C4F6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703" w:type="dxa"/>
          </w:tcPr>
          <w:p w14:paraId="6D46A285">
            <w:pPr>
              <w:numPr>
                <w:ilvl w:val="0"/>
                <w:numId w:val="0"/>
              </w:numPr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查询</w:t>
            </w:r>
          </w:p>
        </w:tc>
        <w:tc>
          <w:tcPr>
            <w:tcW w:w="983" w:type="dxa"/>
          </w:tcPr>
          <w:p w14:paraId="04D616DC">
            <w:pPr>
              <w:numPr>
                <w:ilvl w:val="0"/>
                <w:numId w:val="0"/>
              </w:numPr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按钮</w:t>
            </w:r>
          </w:p>
        </w:tc>
        <w:tc>
          <w:tcPr>
            <w:tcW w:w="2424" w:type="dxa"/>
          </w:tcPr>
          <w:p w14:paraId="0BFC2A52">
            <w:pPr>
              <w:numPr>
                <w:ilvl w:val="0"/>
                <w:numId w:val="0"/>
              </w:numPr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点击查询车辆承保保单</w:t>
            </w:r>
          </w:p>
        </w:tc>
        <w:tc>
          <w:tcPr>
            <w:tcW w:w="1055" w:type="dxa"/>
          </w:tcPr>
          <w:p w14:paraId="05133289">
            <w:pPr>
              <w:numPr>
                <w:ilvl w:val="0"/>
                <w:numId w:val="0"/>
              </w:numPr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/</w:t>
            </w:r>
          </w:p>
        </w:tc>
        <w:tc>
          <w:tcPr>
            <w:tcW w:w="2353" w:type="dxa"/>
          </w:tcPr>
          <w:p w14:paraId="5A0B190B">
            <w:pPr>
              <w:numPr>
                <w:ilvl w:val="0"/>
                <w:numId w:val="0"/>
              </w:numPr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 xml:space="preserve">调用筋斗云接口查询保单，查询出险时间内的有效保单       </w:t>
            </w:r>
          </w:p>
        </w:tc>
      </w:tr>
      <w:tr w14:paraId="493741A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518" w:type="dxa"/>
            <w:gridSpan w:val="5"/>
            <w:shd w:val="clear" w:color="auto" w:fill="A5A5A5" w:themeFill="accent3"/>
          </w:tcPr>
          <w:p w14:paraId="2643A917">
            <w:pPr>
              <w:numPr>
                <w:ilvl w:val="0"/>
                <w:numId w:val="0"/>
              </w:numPr>
              <w:rPr>
                <w:rFonts w:hint="default"/>
                <w:color w:val="FFFFFF" w:themeColor="background1"/>
                <w:vertAlign w:val="baseline"/>
                <w:lang w:val="en-US" w:eastAsia="zh-CN"/>
                <w14:textFill>
                  <w14:solidFill>
                    <w14:schemeClr w14:val="bg1"/>
                  </w14:solidFill>
                </w14:textFill>
              </w:rPr>
            </w:pPr>
            <w:r>
              <w:rPr>
                <w:rFonts w:hint="eastAsia"/>
                <w:color w:val="FFFFFF" w:themeColor="background1"/>
                <w:vertAlign w:val="baseline"/>
                <w:lang w:val="en-US" w:eastAsia="zh-CN"/>
                <w14:textFill>
                  <w14:solidFill>
                    <w14:schemeClr w14:val="bg1"/>
                  </w14:solidFill>
                </w14:textFill>
              </w:rPr>
              <w:t>保单查询结果</w:t>
            </w:r>
          </w:p>
        </w:tc>
      </w:tr>
      <w:tr w14:paraId="0C1FC11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703" w:type="dxa"/>
          </w:tcPr>
          <w:p w14:paraId="38D6AFCE">
            <w:pPr>
              <w:numPr>
                <w:ilvl w:val="0"/>
                <w:numId w:val="0"/>
              </w:numPr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选择框</w:t>
            </w:r>
          </w:p>
        </w:tc>
        <w:tc>
          <w:tcPr>
            <w:tcW w:w="983" w:type="dxa"/>
          </w:tcPr>
          <w:p w14:paraId="680F99E2">
            <w:pPr>
              <w:numPr>
                <w:ilvl w:val="0"/>
                <w:numId w:val="0"/>
              </w:numPr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复选框</w:t>
            </w:r>
          </w:p>
        </w:tc>
        <w:tc>
          <w:tcPr>
            <w:tcW w:w="2424" w:type="dxa"/>
          </w:tcPr>
          <w:p w14:paraId="626CCDDB">
            <w:pPr>
              <w:numPr>
                <w:ilvl w:val="0"/>
                <w:numId w:val="0"/>
              </w:numPr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点击选中/取消选中保单</w:t>
            </w:r>
          </w:p>
        </w:tc>
        <w:tc>
          <w:tcPr>
            <w:tcW w:w="1055" w:type="dxa"/>
          </w:tcPr>
          <w:p w14:paraId="2A3415E7">
            <w:pPr>
              <w:numPr>
                <w:ilvl w:val="0"/>
                <w:numId w:val="0"/>
              </w:numPr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2353" w:type="dxa"/>
          </w:tcPr>
          <w:p w14:paraId="1AF55AD5">
            <w:pPr>
              <w:numPr>
                <w:ilvl w:val="0"/>
                <w:numId w:val="0"/>
              </w:numPr>
              <w:rPr>
                <w:rFonts w:hint="eastAsia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多保单必须至少选择一个</w:t>
            </w:r>
          </w:p>
          <w:p w14:paraId="4B841496">
            <w:pPr>
              <w:numPr>
                <w:ilvl w:val="0"/>
                <w:numId w:val="0"/>
              </w:numPr>
              <w:rPr>
                <w:ins w:id="70" w:author="柳鸣晓" w:date="2025-03-11T15:25:34Z"/>
                <w:rFonts w:hint="eastAsia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选择商业险保单时，自动勾选交强险的有效保单</w:t>
            </w:r>
          </w:p>
          <w:p w14:paraId="51B05C85">
            <w:pPr>
              <w:numPr>
                <w:ilvl w:val="0"/>
                <w:numId w:val="0"/>
              </w:numPr>
              <w:rPr>
                <w:rFonts w:hint="default"/>
                <w:vertAlign w:val="baseline"/>
                <w:lang w:val="en-US" w:eastAsia="zh-CN"/>
              </w:rPr>
            </w:pPr>
            <w:ins w:id="71" w:author="柳鸣晓" w:date="2025-03-11T15:25:39Z">
              <w:r>
                <w:rPr>
                  <w:rFonts w:hint="eastAsia"/>
                  <w:vertAlign w:val="baseline"/>
                  <w:lang w:val="en-US" w:eastAsia="zh-CN"/>
                </w:rPr>
                <w:t>选中</w:t>
              </w:r>
            </w:ins>
            <w:ins w:id="72" w:author="柳鸣晓" w:date="2025-03-11T15:25:40Z">
              <w:r>
                <w:rPr>
                  <w:rFonts w:hint="eastAsia"/>
                  <w:vertAlign w:val="baseline"/>
                  <w:lang w:val="en-US" w:eastAsia="zh-CN"/>
                </w:rPr>
                <w:t>保单</w:t>
              </w:r>
            </w:ins>
            <w:ins w:id="73" w:author="柳鸣晓" w:date="2025-03-11T15:25:41Z">
              <w:r>
                <w:rPr>
                  <w:rFonts w:hint="eastAsia"/>
                  <w:vertAlign w:val="baseline"/>
                  <w:lang w:val="en-US" w:eastAsia="zh-CN"/>
                </w:rPr>
                <w:t>后</w:t>
              </w:r>
            </w:ins>
            <w:ins w:id="74" w:author="柳鸣晓" w:date="2025-03-11T15:25:44Z">
              <w:r>
                <w:rPr>
                  <w:rFonts w:hint="eastAsia"/>
                  <w:vertAlign w:val="baseline"/>
                  <w:lang w:val="en-US" w:eastAsia="zh-CN"/>
                </w:rPr>
                <w:t>，</w:t>
              </w:r>
            </w:ins>
            <w:ins w:id="75" w:author="柳鸣晓" w:date="2025-03-11T15:25:45Z">
              <w:r>
                <w:rPr>
                  <w:rFonts w:hint="eastAsia"/>
                  <w:vertAlign w:val="baseline"/>
                  <w:lang w:val="en-US" w:eastAsia="zh-CN"/>
                </w:rPr>
                <w:t>在</w:t>
              </w:r>
            </w:ins>
            <w:ins w:id="76" w:author="柳鸣晓" w:date="2025-03-11T15:25:46Z">
              <w:r>
                <w:rPr>
                  <w:rFonts w:hint="eastAsia"/>
                  <w:color w:val="0000FF"/>
                  <w:u w:val="single"/>
                  <w:vertAlign w:val="baseline"/>
                  <w:lang w:val="en-US" w:eastAsia="zh-CN"/>
                </w:rPr>
                <w:t>承保</w:t>
              </w:r>
            </w:ins>
            <w:ins w:id="77" w:author="柳鸣晓" w:date="2025-03-11T15:25:47Z">
              <w:r>
                <w:rPr>
                  <w:rFonts w:hint="eastAsia"/>
                  <w:color w:val="0000FF"/>
                  <w:u w:val="single"/>
                  <w:vertAlign w:val="baseline"/>
                  <w:lang w:val="en-US" w:eastAsia="zh-CN"/>
                </w:rPr>
                <w:t>险种</w:t>
              </w:r>
            </w:ins>
            <w:ins w:id="78" w:author="柳鸣晓" w:date="2025-03-11T15:25:48Z">
              <w:r>
                <w:rPr>
                  <w:rFonts w:hint="eastAsia"/>
                  <w:color w:val="0000FF"/>
                  <w:u w:val="single"/>
                  <w:vertAlign w:val="baseline"/>
                  <w:lang w:val="en-US" w:eastAsia="zh-CN"/>
                </w:rPr>
                <w:t>信息</w:t>
              </w:r>
            </w:ins>
            <w:ins w:id="79" w:author="柳鸣晓" w:date="2025-03-11T15:25:49Z">
              <w:r>
                <w:rPr>
                  <w:rFonts w:hint="eastAsia"/>
                  <w:color w:val="0000FF"/>
                  <w:u w:val="single"/>
                  <w:vertAlign w:val="baseline"/>
                  <w:lang w:val="en-US" w:eastAsia="zh-CN"/>
                </w:rPr>
                <w:t>中</w:t>
              </w:r>
            </w:ins>
            <w:ins w:id="80" w:author="柳鸣晓" w:date="2025-03-11T15:25:49Z">
              <w:r>
                <w:rPr>
                  <w:rFonts w:hint="eastAsia"/>
                  <w:vertAlign w:val="baseline"/>
                  <w:lang w:val="en-US" w:eastAsia="zh-CN"/>
                </w:rPr>
                <w:t>显示</w:t>
              </w:r>
            </w:ins>
            <w:ins w:id="81" w:author="柳鸣晓" w:date="2025-03-11T15:25:53Z">
              <w:r>
                <w:rPr>
                  <w:rFonts w:hint="eastAsia"/>
                  <w:vertAlign w:val="baseline"/>
                  <w:lang w:val="en-US" w:eastAsia="zh-CN"/>
                </w:rPr>
                <w:t>保单的</w:t>
              </w:r>
            </w:ins>
            <w:ins w:id="82" w:author="柳鸣晓" w:date="2025-03-11T15:25:57Z">
              <w:r>
                <w:rPr>
                  <w:rFonts w:hint="eastAsia"/>
                  <w:vertAlign w:val="baseline"/>
                  <w:lang w:val="en-US" w:eastAsia="zh-CN"/>
                </w:rPr>
                <w:t>承保</w:t>
              </w:r>
            </w:ins>
            <w:ins w:id="83" w:author="柳鸣晓" w:date="2025-03-11T15:25:58Z">
              <w:r>
                <w:rPr>
                  <w:rFonts w:hint="eastAsia"/>
                  <w:vertAlign w:val="baseline"/>
                  <w:lang w:val="en-US" w:eastAsia="zh-CN"/>
                </w:rPr>
                <w:t>险种</w:t>
              </w:r>
            </w:ins>
            <w:ins w:id="84" w:author="柳鸣晓" w:date="2025-03-11T15:25:59Z">
              <w:r>
                <w:rPr>
                  <w:rFonts w:hint="eastAsia"/>
                  <w:vertAlign w:val="baseline"/>
                  <w:lang w:val="en-US" w:eastAsia="zh-CN"/>
                </w:rPr>
                <w:t>和</w:t>
              </w:r>
            </w:ins>
            <w:ins w:id="85" w:author="柳鸣晓" w:date="2025-03-11T15:26:00Z">
              <w:r>
                <w:rPr>
                  <w:rFonts w:hint="eastAsia"/>
                  <w:vertAlign w:val="baseline"/>
                  <w:lang w:val="en-US" w:eastAsia="zh-CN"/>
                </w:rPr>
                <w:t>保额</w:t>
              </w:r>
            </w:ins>
          </w:p>
        </w:tc>
      </w:tr>
      <w:tr w14:paraId="14705B2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703" w:type="dxa"/>
          </w:tcPr>
          <w:p w14:paraId="2007FAFC">
            <w:pPr>
              <w:numPr>
                <w:ilvl w:val="0"/>
                <w:numId w:val="0"/>
              </w:numPr>
              <w:rPr>
                <w:rFonts w:hint="eastAsia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保单号</w:t>
            </w:r>
          </w:p>
        </w:tc>
        <w:tc>
          <w:tcPr>
            <w:tcW w:w="983" w:type="dxa"/>
          </w:tcPr>
          <w:p w14:paraId="16DB3A20">
            <w:pPr>
              <w:numPr>
                <w:ilvl w:val="0"/>
                <w:numId w:val="0"/>
              </w:numPr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超链接</w:t>
            </w:r>
          </w:p>
        </w:tc>
        <w:tc>
          <w:tcPr>
            <w:tcW w:w="2424" w:type="dxa"/>
          </w:tcPr>
          <w:p w14:paraId="5BD68BDD">
            <w:pPr>
              <w:numPr>
                <w:ilvl w:val="0"/>
                <w:numId w:val="0"/>
              </w:numPr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点击跳转至</w:t>
            </w:r>
            <w:r>
              <w:rPr>
                <w:rFonts w:hint="eastAsia"/>
                <w:b/>
                <w:bCs/>
                <w:color w:val="0000FF"/>
                <w:vertAlign w:val="baseline"/>
                <w:lang w:val="en-US" w:eastAsia="zh-CN"/>
              </w:rPr>
              <w:t>筋斗云</w:t>
            </w:r>
            <w:r>
              <w:rPr>
                <w:rFonts w:hint="eastAsia"/>
                <w:vertAlign w:val="baseline"/>
                <w:lang w:val="en-US" w:eastAsia="zh-CN"/>
              </w:rPr>
              <w:t>保单详情页面</w:t>
            </w:r>
          </w:p>
        </w:tc>
        <w:tc>
          <w:tcPr>
            <w:tcW w:w="1055" w:type="dxa"/>
          </w:tcPr>
          <w:p w14:paraId="33D8D2B1">
            <w:pPr>
              <w:numPr>
                <w:ilvl w:val="0"/>
                <w:numId w:val="0"/>
              </w:numPr>
              <w:rPr>
                <w:rFonts w:hint="eastAsia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/</w:t>
            </w:r>
          </w:p>
        </w:tc>
        <w:tc>
          <w:tcPr>
            <w:tcW w:w="2353" w:type="dxa"/>
          </w:tcPr>
          <w:p w14:paraId="46213612">
            <w:pPr>
              <w:numPr>
                <w:ilvl w:val="0"/>
                <w:numId w:val="0"/>
              </w:numPr>
              <w:rPr>
                <w:rFonts w:hint="eastAsia"/>
                <w:vertAlign w:val="baseline"/>
                <w:lang w:val="en-US" w:eastAsia="zh-CN"/>
              </w:rPr>
            </w:pPr>
          </w:p>
        </w:tc>
      </w:tr>
      <w:tr w14:paraId="3466358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703" w:type="dxa"/>
          </w:tcPr>
          <w:p w14:paraId="74B223FE">
            <w:pPr>
              <w:numPr>
                <w:ilvl w:val="0"/>
                <w:numId w:val="0"/>
              </w:numPr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特殊项目</w:t>
            </w:r>
          </w:p>
        </w:tc>
        <w:tc>
          <w:tcPr>
            <w:tcW w:w="983" w:type="dxa"/>
          </w:tcPr>
          <w:p w14:paraId="36DE3E9C">
            <w:pPr>
              <w:numPr>
                <w:ilvl w:val="0"/>
                <w:numId w:val="0"/>
              </w:numPr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只读</w:t>
            </w:r>
          </w:p>
        </w:tc>
        <w:tc>
          <w:tcPr>
            <w:tcW w:w="2424" w:type="dxa"/>
          </w:tcPr>
          <w:p w14:paraId="79B699D0">
            <w:pPr>
              <w:numPr>
                <w:ilvl w:val="0"/>
                <w:numId w:val="0"/>
              </w:numPr>
              <w:rPr>
                <w:rFonts w:hint="eastAsia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/</w:t>
            </w:r>
          </w:p>
        </w:tc>
        <w:tc>
          <w:tcPr>
            <w:tcW w:w="1055" w:type="dxa"/>
          </w:tcPr>
          <w:p w14:paraId="1E5AF409">
            <w:pPr>
              <w:numPr>
                <w:ilvl w:val="0"/>
                <w:numId w:val="0"/>
              </w:numPr>
              <w:rPr>
                <w:rFonts w:hint="eastAsia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/</w:t>
            </w:r>
          </w:p>
        </w:tc>
        <w:tc>
          <w:tcPr>
            <w:tcW w:w="2353" w:type="dxa"/>
          </w:tcPr>
          <w:p w14:paraId="233F9766">
            <w:pPr>
              <w:numPr>
                <w:ilvl w:val="0"/>
                <w:numId w:val="0"/>
              </w:numPr>
              <w:rPr>
                <w:rFonts w:hint="eastAsia"/>
                <w:vertAlign w:val="baseline"/>
                <w:lang w:val="en-US" w:eastAsia="zh-CN"/>
              </w:rPr>
            </w:pPr>
          </w:p>
        </w:tc>
      </w:tr>
      <w:tr w14:paraId="2236C10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703" w:type="dxa"/>
          </w:tcPr>
          <w:p w14:paraId="39AE542E">
            <w:pPr>
              <w:numPr>
                <w:ilvl w:val="0"/>
                <w:numId w:val="0"/>
              </w:numPr>
              <w:rPr>
                <w:rFonts w:hint="default"/>
                <w:vertAlign w:val="baseline"/>
                <w:lang w:val="en-US" w:eastAsia="zh-CN"/>
              </w:rPr>
            </w:pPr>
            <w:ins w:id="86" w:author="柳鸣晓" w:date="2025-03-11T15:22:40Z">
              <w:r>
                <w:rPr>
                  <w:rFonts w:hint="eastAsia"/>
                  <w:vertAlign w:val="baseline"/>
                  <w:lang w:val="en-US" w:eastAsia="zh-CN"/>
                </w:rPr>
                <w:t>产品</w:t>
              </w:r>
            </w:ins>
            <w:ins w:id="87" w:author="柳鸣晓" w:date="2025-03-11T15:22:41Z">
              <w:r>
                <w:rPr>
                  <w:rFonts w:hint="eastAsia"/>
                  <w:vertAlign w:val="baseline"/>
                  <w:lang w:val="en-US" w:eastAsia="zh-CN"/>
                </w:rPr>
                <w:t>名称</w:t>
              </w:r>
            </w:ins>
          </w:p>
        </w:tc>
        <w:tc>
          <w:tcPr>
            <w:tcW w:w="983" w:type="dxa"/>
          </w:tcPr>
          <w:p w14:paraId="530F55DC">
            <w:pPr>
              <w:numPr>
                <w:ilvl w:val="0"/>
                <w:numId w:val="0"/>
              </w:numPr>
              <w:rPr>
                <w:rFonts w:hint="eastAsia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只读</w:t>
            </w:r>
          </w:p>
        </w:tc>
        <w:tc>
          <w:tcPr>
            <w:tcW w:w="2424" w:type="dxa"/>
          </w:tcPr>
          <w:p w14:paraId="4D1D1E60">
            <w:pPr>
              <w:numPr>
                <w:ilvl w:val="0"/>
                <w:numId w:val="0"/>
              </w:numPr>
              <w:rPr>
                <w:rFonts w:hint="eastAsia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/</w:t>
            </w:r>
          </w:p>
        </w:tc>
        <w:tc>
          <w:tcPr>
            <w:tcW w:w="1055" w:type="dxa"/>
          </w:tcPr>
          <w:p w14:paraId="7585738E">
            <w:pPr>
              <w:numPr>
                <w:ilvl w:val="0"/>
                <w:numId w:val="0"/>
              </w:numPr>
              <w:rPr>
                <w:rFonts w:hint="eastAsia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/</w:t>
            </w:r>
          </w:p>
        </w:tc>
        <w:tc>
          <w:tcPr>
            <w:tcW w:w="2353" w:type="dxa"/>
          </w:tcPr>
          <w:p w14:paraId="11B25293">
            <w:pPr>
              <w:numPr>
                <w:ilvl w:val="0"/>
                <w:numId w:val="0"/>
              </w:numPr>
              <w:rPr>
                <w:ins w:id="88" w:author="柳鸣晓" w:date="2025-03-11T15:24:17Z"/>
                <w:rFonts w:hint="eastAsia"/>
                <w:vertAlign w:val="baseline"/>
                <w:lang w:val="en-US" w:eastAsia="zh-CN"/>
              </w:rPr>
            </w:pPr>
            <w:ins w:id="89" w:author="柳鸣晓" w:date="2025-03-11T15:22:50Z">
              <w:r>
                <w:rPr>
                  <w:rFonts w:hint="eastAsia"/>
                  <w:vertAlign w:val="baseline"/>
                  <w:lang w:val="en-US" w:eastAsia="zh-CN"/>
                </w:rPr>
                <w:t>显示</w:t>
              </w:r>
            </w:ins>
            <w:ins w:id="90" w:author="柳鸣晓" w:date="2025-03-11T15:22:52Z">
              <w:r>
                <w:rPr>
                  <w:rFonts w:hint="eastAsia"/>
                  <w:vertAlign w:val="baseline"/>
                  <w:lang w:val="en-US" w:eastAsia="zh-CN"/>
                </w:rPr>
                <w:t>交强</w:t>
              </w:r>
            </w:ins>
            <w:ins w:id="91" w:author="柳鸣晓" w:date="2025-03-11T15:22:53Z">
              <w:r>
                <w:rPr>
                  <w:rFonts w:hint="eastAsia"/>
                  <w:vertAlign w:val="baseline"/>
                  <w:lang w:val="en-US" w:eastAsia="zh-CN"/>
                </w:rPr>
                <w:t>险</w:t>
              </w:r>
            </w:ins>
            <w:ins w:id="92" w:author="柳鸣晓" w:date="2025-03-11T15:22:57Z">
              <w:r>
                <w:rPr>
                  <w:rFonts w:hint="eastAsia"/>
                  <w:vertAlign w:val="baseline"/>
                  <w:lang w:val="en-US" w:eastAsia="zh-CN"/>
                </w:rPr>
                <w:t>、</w:t>
              </w:r>
            </w:ins>
            <w:ins w:id="93" w:author="柳鸣晓" w:date="2025-03-11T15:22:59Z">
              <w:r>
                <w:rPr>
                  <w:rFonts w:hint="eastAsia"/>
                  <w:vertAlign w:val="baseline"/>
                  <w:lang w:val="en-US" w:eastAsia="zh-CN"/>
                </w:rPr>
                <w:t>商业险的</w:t>
              </w:r>
            </w:ins>
            <w:ins w:id="94" w:author="柳鸣晓" w:date="2025-03-11T15:23:01Z">
              <w:r>
                <w:rPr>
                  <w:rFonts w:hint="eastAsia"/>
                  <w:vertAlign w:val="baseline"/>
                  <w:lang w:val="en-US" w:eastAsia="zh-CN"/>
                </w:rPr>
                <w:t>产品</w:t>
              </w:r>
            </w:ins>
            <w:ins w:id="95" w:author="柳鸣晓" w:date="2025-03-11T15:23:02Z">
              <w:r>
                <w:rPr>
                  <w:rFonts w:hint="eastAsia"/>
                  <w:vertAlign w:val="baseline"/>
                  <w:lang w:val="en-US" w:eastAsia="zh-CN"/>
                </w:rPr>
                <w:t>名称</w:t>
              </w:r>
            </w:ins>
          </w:p>
          <w:p w14:paraId="4B1D9901">
            <w:pPr>
              <w:numPr>
                <w:ilvl w:val="0"/>
                <w:numId w:val="0"/>
              </w:numPr>
              <w:rPr>
                <w:rFonts w:hint="default"/>
                <w:vertAlign w:val="baseline"/>
                <w:lang w:val="en-US" w:eastAsia="zh-CN"/>
              </w:rPr>
            </w:pPr>
            <w:ins w:id="96" w:author="柳鸣晓" w:date="2025-03-11T15:24:25Z">
              <w:r>
                <w:rPr>
                  <w:rFonts w:hint="eastAsia"/>
                  <w:vertAlign w:val="baseline"/>
                  <w:lang w:val="en-US" w:eastAsia="zh-CN"/>
                </w:rPr>
                <w:t>E.g.</w:t>
              </w:r>
            </w:ins>
            <w:ins w:id="97" w:author="柳鸣晓" w:date="2025-03-11T15:24:29Z">
              <w:r>
                <w:rPr>
                  <w:rFonts w:hint="eastAsia"/>
                  <w:vertAlign w:val="baseline"/>
                  <w:lang w:val="en-US" w:eastAsia="zh-CN"/>
                </w:rPr>
                <w:t>:</w:t>
              </w:r>
            </w:ins>
            <w:ins w:id="98" w:author="柳鸣晓" w:date="2025-03-11T15:25:02Z">
              <w:r>
                <w:rPr>
                  <w:rFonts w:hint="eastAsia"/>
                  <w:vertAlign w:val="baseline"/>
                  <w:lang w:val="en-US" w:eastAsia="zh-CN"/>
                </w:rPr>
                <w:t>机动车综合商业保险</w:t>
              </w:r>
            </w:ins>
          </w:p>
        </w:tc>
      </w:tr>
      <w:tr w14:paraId="31AA038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703" w:type="dxa"/>
          </w:tcPr>
          <w:p w14:paraId="18F06E04">
            <w:pPr>
              <w:numPr>
                <w:ilvl w:val="0"/>
                <w:numId w:val="0"/>
              </w:numPr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车架号</w:t>
            </w:r>
          </w:p>
        </w:tc>
        <w:tc>
          <w:tcPr>
            <w:tcW w:w="983" w:type="dxa"/>
          </w:tcPr>
          <w:p w14:paraId="34818AF9">
            <w:pPr>
              <w:numPr>
                <w:ilvl w:val="0"/>
                <w:numId w:val="0"/>
              </w:numPr>
              <w:rPr>
                <w:rFonts w:hint="eastAsia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只读</w:t>
            </w:r>
          </w:p>
        </w:tc>
        <w:tc>
          <w:tcPr>
            <w:tcW w:w="2424" w:type="dxa"/>
          </w:tcPr>
          <w:p w14:paraId="0BAFA901">
            <w:pPr>
              <w:numPr>
                <w:ilvl w:val="0"/>
                <w:numId w:val="0"/>
              </w:numPr>
              <w:rPr>
                <w:rFonts w:hint="eastAsia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/</w:t>
            </w:r>
          </w:p>
        </w:tc>
        <w:tc>
          <w:tcPr>
            <w:tcW w:w="1055" w:type="dxa"/>
          </w:tcPr>
          <w:p w14:paraId="2749C608">
            <w:pPr>
              <w:numPr>
                <w:ilvl w:val="0"/>
                <w:numId w:val="0"/>
              </w:numPr>
              <w:rPr>
                <w:rFonts w:hint="eastAsia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/</w:t>
            </w:r>
          </w:p>
        </w:tc>
        <w:tc>
          <w:tcPr>
            <w:tcW w:w="2353" w:type="dxa"/>
          </w:tcPr>
          <w:p w14:paraId="27C4FB26">
            <w:pPr>
              <w:numPr>
                <w:ilvl w:val="0"/>
                <w:numId w:val="0"/>
              </w:numPr>
              <w:rPr>
                <w:rFonts w:hint="eastAsia"/>
                <w:vertAlign w:val="baseline"/>
                <w:lang w:val="en-US" w:eastAsia="zh-CN"/>
              </w:rPr>
            </w:pPr>
          </w:p>
        </w:tc>
      </w:tr>
      <w:tr w14:paraId="28BF44D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703" w:type="dxa"/>
          </w:tcPr>
          <w:p w14:paraId="5F7D5147">
            <w:pPr>
              <w:numPr>
                <w:ilvl w:val="0"/>
                <w:numId w:val="0"/>
              </w:numPr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车牌号</w:t>
            </w:r>
          </w:p>
        </w:tc>
        <w:tc>
          <w:tcPr>
            <w:tcW w:w="983" w:type="dxa"/>
          </w:tcPr>
          <w:p w14:paraId="6A315A29">
            <w:pPr>
              <w:numPr>
                <w:ilvl w:val="0"/>
                <w:numId w:val="0"/>
              </w:numPr>
              <w:rPr>
                <w:rFonts w:hint="eastAsia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只读</w:t>
            </w:r>
          </w:p>
        </w:tc>
        <w:tc>
          <w:tcPr>
            <w:tcW w:w="2424" w:type="dxa"/>
          </w:tcPr>
          <w:p w14:paraId="27FA9334">
            <w:pPr>
              <w:numPr>
                <w:ilvl w:val="0"/>
                <w:numId w:val="0"/>
              </w:numPr>
              <w:rPr>
                <w:rFonts w:hint="eastAsia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/</w:t>
            </w:r>
          </w:p>
        </w:tc>
        <w:tc>
          <w:tcPr>
            <w:tcW w:w="1055" w:type="dxa"/>
          </w:tcPr>
          <w:p w14:paraId="4B5AEA7B">
            <w:pPr>
              <w:numPr>
                <w:ilvl w:val="0"/>
                <w:numId w:val="0"/>
              </w:numPr>
              <w:rPr>
                <w:rFonts w:hint="eastAsia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/</w:t>
            </w:r>
          </w:p>
        </w:tc>
        <w:tc>
          <w:tcPr>
            <w:tcW w:w="2353" w:type="dxa"/>
          </w:tcPr>
          <w:p w14:paraId="27C2A9DA">
            <w:pPr>
              <w:numPr>
                <w:ilvl w:val="0"/>
                <w:numId w:val="0"/>
              </w:numPr>
              <w:rPr>
                <w:rFonts w:hint="eastAsia"/>
                <w:vertAlign w:val="baseline"/>
                <w:lang w:val="en-US" w:eastAsia="zh-CN"/>
              </w:rPr>
            </w:pPr>
          </w:p>
        </w:tc>
      </w:tr>
      <w:tr w14:paraId="377132B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703" w:type="dxa"/>
          </w:tcPr>
          <w:p w14:paraId="25C874EA">
            <w:pPr>
              <w:numPr>
                <w:ilvl w:val="0"/>
                <w:numId w:val="0"/>
              </w:numPr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被保人姓名</w:t>
            </w:r>
          </w:p>
        </w:tc>
        <w:tc>
          <w:tcPr>
            <w:tcW w:w="983" w:type="dxa"/>
          </w:tcPr>
          <w:p w14:paraId="2008D8E3">
            <w:pPr>
              <w:numPr>
                <w:ilvl w:val="0"/>
                <w:numId w:val="0"/>
              </w:numPr>
              <w:rPr>
                <w:rFonts w:hint="eastAsia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只读</w:t>
            </w:r>
          </w:p>
        </w:tc>
        <w:tc>
          <w:tcPr>
            <w:tcW w:w="2424" w:type="dxa"/>
          </w:tcPr>
          <w:p w14:paraId="435ECAC4">
            <w:pPr>
              <w:numPr>
                <w:ilvl w:val="0"/>
                <w:numId w:val="0"/>
              </w:numPr>
              <w:rPr>
                <w:rFonts w:hint="eastAsia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/</w:t>
            </w:r>
          </w:p>
        </w:tc>
        <w:tc>
          <w:tcPr>
            <w:tcW w:w="1055" w:type="dxa"/>
          </w:tcPr>
          <w:p w14:paraId="75E7A426">
            <w:pPr>
              <w:numPr>
                <w:ilvl w:val="0"/>
                <w:numId w:val="0"/>
              </w:numPr>
              <w:rPr>
                <w:rFonts w:hint="eastAsia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/</w:t>
            </w:r>
          </w:p>
        </w:tc>
        <w:tc>
          <w:tcPr>
            <w:tcW w:w="2353" w:type="dxa"/>
          </w:tcPr>
          <w:p w14:paraId="622FBDCC">
            <w:pPr>
              <w:numPr>
                <w:ilvl w:val="0"/>
                <w:numId w:val="0"/>
              </w:numPr>
              <w:rPr>
                <w:rFonts w:hint="default"/>
                <w:vertAlign w:val="baseline"/>
                <w:lang w:val="en-US" w:eastAsia="zh-CN"/>
              </w:rPr>
            </w:pPr>
          </w:p>
        </w:tc>
      </w:tr>
      <w:tr w14:paraId="7CD0B8B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703" w:type="dxa"/>
          </w:tcPr>
          <w:p w14:paraId="57F25616">
            <w:pPr>
              <w:numPr>
                <w:ilvl w:val="0"/>
                <w:numId w:val="0"/>
              </w:numPr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厂牌型号</w:t>
            </w:r>
          </w:p>
        </w:tc>
        <w:tc>
          <w:tcPr>
            <w:tcW w:w="983" w:type="dxa"/>
          </w:tcPr>
          <w:p w14:paraId="4B3261A4">
            <w:pPr>
              <w:numPr>
                <w:ilvl w:val="0"/>
                <w:numId w:val="0"/>
              </w:numPr>
              <w:rPr>
                <w:rFonts w:hint="eastAsia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只读</w:t>
            </w:r>
          </w:p>
        </w:tc>
        <w:tc>
          <w:tcPr>
            <w:tcW w:w="2424" w:type="dxa"/>
          </w:tcPr>
          <w:p w14:paraId="0F8E2AE0">
            <w:pPr>
              <w:numPr>
                <w:ilvl w:val="0"/>
                <w:numId w:val="0"/>
              </w:numPr>
              <w:rPr>
                <w:rFonts w:hint="eastAsia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/</w:t>
            </w:r>
          </w:p>
        </w:tc>
        <w:tc>
          <w:tcPr>
            <w:tcW w:w="1055" w:type="dxa"/>
          </w:tcPr>
          <w:p w14:paraId="3DDA5B01">
            <w:pPr>
              <w:numPr>
                <w:ilvl w:val="0"/>
                <w:numId w:val="0"/>
              </w:numPr>
              <w:rPr>
                <w:rFonts w:hint="eastAsia"/>
                <w:vertAlign w:val="baseline"/>
                <w:lang w:val="en-US" w:eastAsia="zh-CN"/>
              </w:rPr>
            </w:pPr>
            <w:ins w:id="99" w:author="柳鸣晓" w:date="2025-03-11T15:25:16Z">
              <w:r>
                <w:rPr>
                  <w:rFonts w:hint="eastAsia"/>
                  <w:vertAlign w:val="baseline"/>
                  <w:lang w:val="en-US" w:eastAsia="zh-CN"/>
                </w:rPr>
                <w:t>/</w:t>
              </w:r>
            </w:ins>
          </w:p>
        </w:tc>
        <w:tc>
          <w:tcPr>
            <w:tcW w:w="2353" w:type="dxa"/>
          </w:tcPr>
          <w:p w14:paraId="2539AC87">
            <w:pPr>
              <w:numPr>
                <w:ilvl w:val="0"/>
                <w:numId w:val="0"/>
              </w:numPr>
              <w:rPr>
                <w:rFonts w:hint="eastAsia"/>
                <w:vertAlign w:val="baseline"/>
                <w:lang w:val="en-US" w:eastAsia="zh-CN"/>
              </w:rPr>
            </w:pPr>
          </w:p>
        </w:tc>
      </w:tr>
      <w:tr w14:paraId="6872687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703" w:type="dxa"/>
          </w:tcPr>
          <w:p w14:paraId="48E7C709">
            <w:pPr>
              <w:numPr>
                <w:ilvl w:val="0"/>
                <w:numId w:val="0"/>
              </w:numPr>
              <w:rPr>
                <w:rFonts w:hint="default"/>
                <w:vertAlign w:val="baseline"/>
                <w:lang w:val="en-US" w:eastAsia="zh-CN"/>
              </w:rPr>
            </w:pPr>
            <w:ins w:id="100" w:author="柳鸣晓" w:date="2025-03-11T15:23:07Z">
              <w:r>
                <w:rPr>
                  <w:rFonts w:hint="eastAsia"/>
                  <w:vertAlign w:val="baseline"/>
                  <w:lang w:val="en-US" w:eastAsia="zh-CN"/>
                </w:rPr>
                <w:t>起保时间</w:t>
              </w:r>
            </w:ins>
          </w:p>
        </w:tc>
        <w:tc>
          <w:tcPr>
            <w:tcW w:w="983" w:type="dxa"/>
          </w:tcPr>
          <w:p w14:paraId="31F59FD7">
            <w:pPr>
              <w:numPr>
                <w:ilvl w:val="0"/>
                <w:numId w:val="0"/>
              </w:numPr>
              <w:rPr>
                <w:rFonts w:hint="eastAsia"/>
                <w:vertAlign w:val="baseline"/>
                <w:lang w:val="en-US" w:eastAsia="zh-CN"/>
              </w:rPr>
            </w:pPr>
            <w:ins w:id="101" w:author="柳鸣晓" w:date="2025-03-11T15:24:13Z">
              <w:r>
                <w:rPr>
                  <w:rFonts w:hint="eastAsia"/>
                  <w:vertAlign w:val="baseline"/>
                  <w:lang w:val="en-US" w:eastAsia="zh-CN"/>
                </w:rPr>
                <w:t>只读</w:t>
              </w:r>
            </w:ins>
          </w:p>
        </w:tc>
        <w:tc>
          <w:tcPr>
            <w:tcW w:w="2424" w:type="dxa"/>
          </w:tcPr>
          <w:p w14:paraId="41ED728D">
            <w:pPr>
              <w:numPr>
                <w:ilvl w:val="0"/>
                <w:numId w:val="0"/>
              </w:numPr>
              <w:rPr>
                <w:rFonts w:hint="eastAsia"/>
                <w:vertAlign w:val="baseline"/>
                <w:lang w:val="en-US" w:eastAsia="zh-CN"/>
              </w:rPr>
            </w:pPr>
            <w:ins w:id="102" w:author="柳鸣晓" w:date="2025-03-11T15:25:14Z">
              <w:r>
                <w:rPr>
                  <w:rFonts w:hint="eastAsia"/>
                  <w:vertAlign w:val="baseline"/>
                  <w:lang w:val="en-US" w:eastAsia="zh-CN"/>
                </w:rPr>
                <w:t>/</w:t>
              </w:r>
            </w:ins>
          </w:p>
        </w:tc>
        <w:tc>
          <w:tcPr>
            <w:tcW w:w="1055" w:type="dxa"/>
          </w:tcPr>
          <w:p w14:paraId="501A21F3">
            <w:pPr>
              <w:numPr>
                <w:ilvl w:val="0"/>
                <w:numId w:val="0"/>
              </w:numPr>
              <w:rPr>
                <w:rFonts w:hint="eastAsia"/>
                <w:vertAlign w:val="baseline"/>
                <w:lang w:val="en-US" w:eastAsia="zh-CN"/>
              </w:rPr>
            </w:pPr>
            <w:ins w:id="103" w:author="柳鸣晓" w:date="2025-03-11T15:25:17Z">
              <w:r>
                <w:rPr>
                  <w:rFonts w:hint="eastAsia"/>
                  <w:vertAlign w:val="baseline"/>
                  <w:lang w:val="en-US" w:eastAsia="zh-CN"/>
                </w:rPr>
                <w:t>/</w:t>
              </w:r>
            </w:ins>
          </w:p>
        </w:tc>
        <w:tc>
          <w:tcPr>
            <w:tcW w:w="2353" w:type="dxa"/>
          </w:tcPr>
          <w:p w14:paraId="1080115F">
            <w:pPr>
              <w:numPr>
                <w:ilvl w:val="0"/>
                <w:numId w:val="0"/>
              </w:numPr>
              <w:rPr>
                <w:rFonts w:hint="eastAsia"/>
                <w:vertAlign w:val="baseline"/>
                <w:lang w:val="en-US" w:eastAsia="zh-CN"/>
              </w:rPr>
            </w:pPr>
          </w:p>
        </w:tc>
      </w:tr>
      <w:tr w14:paraId="1951A20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703" w:type="dxa"/>
          </w:tcPr>
          <w:p w14:paraId="0B15422E">
            <w:pPr>
              <w:numPr>
                <w:ilvl w:val="0"/>
                <w:numId w:val="0"/>
              </w:numPr>
              <w:rPr>
                <w:rFonts w:hint="default"/>
                <w:vertAlign w:val="baseline"/>
                <w:lang w:val="en-US" w:eastAsia="zh-CN"/>
              </w:rPr>
            </w:pPr>
            <w:ins w:id="104" w:author="柳鸣晓" w:date="2025-03-11T15:24:08Z">
              <w:r>
                <w:rPr>
                  <w:rFonts w:hint="eastAsia"/>
                  <w:vertAlign w:val="baseline"/>
                  <w:lang w:val="en-US" w:eastAsia="zh-CN"/>
                </w:rPr>
                <w:t>终保</w:t>
              </w:r>
            </w:ins>
            <w:ins w:id="105" w:author="柳鸣晓" w:date="2025-03-11T15:24:10Z">
              <w:r>
                <w:rPr>
                  <w:rFonts w:hint="eastAsia"/>
                  <w:vertAlign w:val="baseline"/>
                  <w:lang w:val="en-US" w:eastAsia="zh-CN"/>
                </w:rPr>
                <w:t>时间</w:t>
              </w:r>
            </w:ins>
          </w:p>
        </w:tc>
        <w:tc>
          <w:tcPr>
            <w:tcW w:w="983" w:type="dxa"/>
          </w:tcPr>
          <w:p w14:paraId="683BDBF0">
            <w:pPr>
              <w:numPr>
                <w:ilvl w:val="0"/>
                <w:numId w:val="0"/>
              </w:numPr>
              <w:rPr>
                <w:rFonts w:hint="eastAsia"/>
                <w:vertAlign w:val="baseline"/>
                <w:lang w:val="en-US" w:eastAsia="zh-CN"/>
              </w:rPr>
            </w:pPr>
            <w:ins w:id="106" w:author="柳鸣晓" w:date="2025-03-11T15:24:15Z">
              <w:r>
                <w:rPr>
                  <w:rFonts w:hint="eastAsia"/>
                  <w:vertAlign w:val="baseline"/>
                  <w:lang w:val="en-US" w:eastAsia="zh-CN"/>
                </w:rPr>
                <w:t>只读</w:t>
              </w:r>
            </w:ins>
          </w:p>
        </w:tc>
        <w:tc>
          <w:tcPr>
            <w:tcW w:w="2424" w:type="dxa"/>
          </w:tcPr>
          <w:p w14:paraId="65907B28">
            <w:pPr>
              <w:numPr>
                <w:ilvl w:val="0"/>
                <w:numId w:val="0"/>
              </w:numPr>
              <w:rPr>
                <w:rFonts w:hint="eastAsia"/>
                <w:vertAlign w:val="baseline"/>
                <w:lang w:val="en-US" w:eastAsia="zh-CN"/>
              </w:rPr>
            </w:pPr>
            <w:ins w:id="107" w:author="柳鸣晓" w:date="2025-03-11T15:25:15Z">
              <w:r>
                <w:rPr>
                  <w:rFonts w:hint="eastAsia"/>
                  <w:vertAlign w:val="baseline"/>
                  <w:lang w:val="en-US" w:eastAsia="zh-CN"/>
                </w:rPr>
                <w:t>/</w:t>
              </w:r>
            </w:ins>
          </w:p>
        </w:tc>
        <w:tc>
          <w:tcPr>
            <w:tcW w:w="1055" w:type="dxa"/>
          </w:tcPr>
          <w:p w14:paraId="4FE907D3">
            <w:pPr>
              <w:numPr>
                <w:ilvl w:val="0"/>
                <w:numId w:val="0"/>
              </w:numPr>
              <w:rPr>
                <w:rFonts w:hint="eastAsia"/>
                <w:vertAlign w:val="baseline"/>
                <w:lang w:val="en-US" w:eastAsia="zh-CN"/>
              </w:rPr>
            </w:pPr>
            <w:ins w:id="108" w:author="柳鸣晓" w:date="2025-03-11T15:25:19Z">
              <w:r>
                <w:rPr>
                  <w:rFonts w:hint="eastAsia"/>
                  <w:vertAlign w:val="baseline"/>
                  <w:lang w:val="en-US" w:eastAsia="zh-CN"/>
                </w:rPr>
                <w:t>/</w:t>
              </w:r>
            </w:ins>
          </w:p>
        </w:tc>
        <w:tc>
          <w:tcPr>
            <w:tcW w:w="2353" w:type="dxa"/>
          </w:tcPr>
          <w:p w14:paraId="2A1A4901">
            <w:pPr>
              <w:numPr>
                <w:ilvl w:val="0"/>
                <w:numId w:val="0"/>
              </w:numPr>
              <w:rPr>
                <w:rFonts w:hint="eastAsia"/>
                <w:vertAlign w:val="baseline"/>
                <w:lang w:val="en-US" w:eastAsia="zh-CN"/>
              </w:rPr>
            </w:pPr>
          </w:p>
        </w:tc>
      </w:tr>
      <w:tr w14:paraId="0940EBB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703" w:type="dxa"/>
          </w:tcPr>
          <w:p w14:paraId="1A6E01A0">
            <w:pPr>
              <w:numPr>
                <w:ilvl w:val="0"/>
                <w:numId w:val="0"/>
              </w:numPr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确定</w:t>
            </w:r>
          </w:p>
        </w:tc>
        <w:tc>
          <w:tcPr>
            <w:tcW w:w="983" w:type="dxa"/>
          </w:tcPr>
          <w:p w14:paraId="06E7F3E1">
            <w:pPr>
              <w:numPr>
                <w:ilvl w:val="0"/>
                <w:numId w:val="0"/>
              </w:numPr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按钮</w:t>
            </w:r>
          </w:p>
        </w:tc>
        <w:tc>
          <w:tcPr>
            <w:tcW w:w="2424" w:type="dxa"/>
          </w:tcPr>
          <w:p w14:paraId="42ACE2A2">
            <w:pPr>
              <w:numPr>
                <w:ilvl w:val="0"/>
                <w:numId w:val="0"/>
              </w:numPr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点击返回一键赔基本信息录入页面</w:t>
            </w:r>
          </w:p>
        </w:tc>
        <w:tc>
          <w:tcPr>
            <w:tcW w:w="1055" w:type="dxa"/>
          </w:tcPr>
          <w:p w14:paraId="3FEF0894">
            <w:pPr>
              <w:numPr>
                <w:ilvl w:val="0"/>
                <w:numId w:val="0"/>
              </w:numPr>
              <w:rPr>
                <w:rFonts w:hint="eastAsia"/>
                <w:vertAlign w:val="baseline"/>
                <w:lang w:val="en-US" w:eastAsia="zh-CN"/>
              </w:rPr>
            </w:pPr>
          </w:p>
        </w:tc>
        <w:tc>
          <w:tcPr>
            <w:tcW w:w="2353" w:type="dxa"/>
          </w:tcPr>
          <w:p w14:paraId="680AA7C4">
            <w:pPr>
              <w:numPr>
                <w:ilvl w:val="0"/>
                <w:numId w:val="0"/>
              </w:numPr>
              <w:rPr>
                <w:rFonts w:hint="eastAsia"/>
                <w:vertAlign w:val="baseline"/>
                <w:lang w:val="en-US" w:eastAsia="zh-CN"/>
              </w:rPr>
            </w:pPr>
          </w:p>
        </w:tc>
      </w:tr>
      <w:tr w14:paraId="5BADD75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ins w:id="109" w:author="柳鸣晓" w:date="2025-03-11T15:25:27Z"/>
        </w:trPr>
        <w:tc>
          <w:tcPr>
            <w:tcW w:w="8518" w:type="dxa"/>
            <w:gridSpan w:val="5"/>
            <w:shd w:val="clear" w:color="auto" w:fill="A5A5A5" w:themeFill="accent3"/>
          </w:tcPr>
          <w:p w14:paraId="672B8D4D">
            <w:pPr>
              <w:numPr>
                <w:ilvl w:val="0"/>
                <w:numId w:val="0"/>
              </w:numPr>
              <w:rPr>
                <w:ins w:id="110" w:author="柳鸣晓" w:date="2025-03-11T15:25:27Z"/>
                <w:rFonts w:hint="default"/>
                <w:color w:val="FFFFFF" w:themeColor="background1"/>
                <w:vertAlign w:val="baseline"/>
                <w:lang w:val="en-US" w:eastAsia="zh-CN"/>
                <w14:textFill>
                  <w14:solidFill>
                    <w14:schemeClr w14:val="bg1"/>
                  </w14:solidFill>
                </w14:textFill>
              </w:rPr>
            </w:pPr>
            <w:ins w:id="111" w:author="柳鸣晓" w:date="2025-03-11T15:26:20Z">
              <w:r>
                <w:rPr>
                  <w:rFonts w:hint="eastAsia"/>
                  <w:color w:val="FFFFFF" w:themeColor="background1"/>
                  <w:vertAlign w:val="baseline"/>
                  <w:lang w:val="en-US" w:eastAsia="zh-CN"/>
                  <w14:textFill>
                    <w14:solidFill>
                      <w14:schemeClr w14:val="bg1"/>
                    </w14:solidFill>
                  </w14:textFill>
                </w:rPr>
                <w:t>承保</w:t>
              </w:r>
            </w:ins>
            <w:ins w:id="112" w:author="柳鸣晓" w:date="2025-03-11T15:26:21Z">
              <w:r>
                <w:rPr>
                  <w:rFonts w:hint="eastAsia"/>
                  <w:color w:val="FFFFFF" w:themeColor="background1"/>
                  <w:vertAlign w:val="baseline"/>
                  <w:lang w:val="en-US" w:eastAsia="zh-CN"/>
                  <w14:textFill>
                    <w14:solidFill>
                      <w14:schemeClr w14:val="bg1"/>
                    </w14:solidFill>
                  </w14:textFill>
                </w:rPr>
                <w:t>险种</w:t>
              </w:r>
            </w:ins>
            <w:ins w:id="113" w:author="柳鸣晓" w:date="2025-03-11T15:26:22Z">
              <w:r>
                <w:rPr>
                  <w:rFonts w:hint="eastAsia"/>
                  <w:color w:val="FFFFFF" w:themeColor="background1"/>
                  <w:vertAlign w:val="baseline"/>
                  <w:lang w:val="en-US" w:eastAsia="zh-CN"/>
                  <w14:textFill>
                    <w14:solidFill>
                      <w14:schemeClr w14:val="bg1"/>
                    </w14:solidFill>
                  </w14:textFill>
                </w:rPr>
                <w:t>信息</w:t>
              </w:r>
            </w:ins>
          </w:p>
        </w:tc>
      </w:tr>
      <w:tr w14:paraId="7C3C08C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ins w:id="114" w:author="柳鸣晓" w:date="2025-03-11T15:26:28Z"/>
        </w:trPr>
        <w:tc>
          <w:tcPr>
            <w:tcW w:w="1703" w:type="dxa"/>
          </w:tcPr>
          <w:p w14:paraId="1E745812">
            <w:pPr>
              <w:numPr>
                <w:ilvl w:val="0"/>
                <w:numId w:val="0"/>
              </w:numPr>
              <w:rPr>
                <w:ins w:id="115" w:author="柳鸣晓" w:date="2025-03-11T15:26:28Z"/>
                <w:rFonts w:hint="default"/>
                <w:vertAlign w:val="baseline"/>
                <w:lang w:val="en-US" w:eastAsia="zh-CN"/>
              </w:rPr>
            </w:pPr>
            <w:ins w:id="116" w:author="柳鸣晓" w:date="2025-03-11T15:26:55Z">
              <w:r>
                <w:rPr>
                  <w:rFonts w:hint="eastAsia"/>
                  <w:vertAlign w:val="baseline"/>
                  <w:lang w:val="en-US" w:eastAsia="zh-CN"/>
                </w:rPr>
                <w:t>保单</w:t>
              </w:r>
            </w:ins>
            <w:ins w:id="117" w:author="柳鸣晓" w:date="2025-03-11T15:26:56Z">
              <w:r>
                <w:rPr>
                  <w:rFonts w:hint="eastAsia"/>
                  <w:vertAlign w:val="baseline"/>
                  <w:lang w:val="en-US" w:eastAsia="zh-CN"/>
                </w:rPr>
                <w:t>号码</w:t>
              </w:r>
            </w:ins>
          </w:p>
        </w:tc>
        <w:tc>
          <w:tcPr>
            <w:tcW w:w="983" w:type="dxa"/>
          </w:tcPr>
          <w:p w14:paraId="4B052520">
            <w:pPr>
              <w:numPr>
                <w:ilvl w:val="0"/>
                <w:numId w:val="0"/>
              </w:numPr>
              <w:rPr>
                <w:ins w:id="118" w:author="柳鸣晓" w:date="2025-03-11T15:26:28Z"/>
                <w:rFonts w:hint="default"/>
                <w:vertAlign w:val="baseline"/>
                <w:lang w:val="en-US" w:eastAsia="zh-CN"/>
              </w:rPr>
            </w:pPr>
            <w:ins w:id="119" w:author="柳鸣晓" w:date="2025-03-11T15:27:00Z">
              <w:r>
                <w:rPr>
                  <w:rFonts w:hint="eastAsia"/>
                  <w:vertAlign w:val="baseline"/>
                  <w:lang w:val="en-US" w:eastAsia="zh-CN"/>
                </w:rPr>
                <w:t>只读</w:t>
              </w:r>
            </w:ins>
          </w:p>
        </w:tc>
        <w:tc>
          <w:tcPr>
            <w:tcW w:w="2424" w:type="dxa"/>
          </w:tcPr>
          <w:p w14:paraId="586096AE">
            <w:pPr>
              <w:numPr>
                <w:ilvl w:val="0"/>
                <w:numId w:val="0"/>
              </w:numPr>
              <w:rPr>
                <w:ins w:id="120" w:author="柳鸣晓" w:date="2025-03-11T15:26:28Z"/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1055" w:type="dxa"/>
          </w:tcPr>
          <w:p w14:paraId="2C28CEA9">
            <w:pPr>
              <w:numPr>
                <w:ilvl w:val="0"/>
                <w:numId w:val="0"/>
              </w:numPr>
              <w:rPr>
                <w:ins w:id="121" w:author="柳鸣晓" w:date="2025-03-11T15:26:28Z"/>
                <w:rFonts w:hint="eastAsia"/>
                <w:vertAlign w:val="baseline"/>
                <w:lang w:val="en-US" w:eastAsia="zh-CN"/>
              </w:rPr>
            </w:pPr>
          </w:p>
        </w:tc>
        <w:tc>
          <w:tcPr>
            <w:tcW w:w="2353" w:type="dxa"/>
            <w:shd w:val="clear" w:color="auto" w:fill="auto"/>
            <w:vAlign w:val="top"/>
          </w:tcPr>
          <w:p w14:paraId="002506D0">
            <w:pPr>
              <w:numPr>
                <w:ilvl w:val="0"/>
                <w:numId w:val="0"/>
              </w:numPr>
              <w:ind w:left="0" w:leftChars="0" w:firstLine="0" w:firstLineChars="0"/>
              <w:rPr>
                <w:ins w:id="122" w:author="柳鸣晓" w:date="2025-03-11T15:26:28Z"/>
                <w:rFonts w:hint="eastAsia" w:ascii="Times New Roman" w:hAnsi="Times New Roman" w:eastAsia="宋体" w:cs="Times New Roman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ins w:id="123" w:author="柳鸣晓" w:date="2025-03-11T15:28:19Z">
              <w:r>
                <w:rPr>
                  <w:rFonts w:hint="eastAsia"/>
                  <w:vertAlign w:val="baseline"/>
                  <w:lang w:val="en-US" w:eastAsia="zh-CN"/>
                </w:rPr>
                <w:t>交强、商业保单号</w:t>
              </w:r>
            </w:ins>
          </w:p>
        </w:tc>
      </w:tr>
      <w:tr w14:paraId="1EE3748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ins w:id="124" w:author="柳鸣晓" w:date="2025-03-11T15:26:41Z"/>
        </w:trPr>
        <w:tc>
          <w:tcPr>
            <w:tcW w:w="1703" w:type="dxa"/>
          </w:tcPr>
          <w:p w14:paraId="416DD64B">
            <w:pPr>
              <w:numPr>
                <w:ilvl w:val="0"/>
                <w:numId w:val="0"/>
              </w:numPr>
              <w:rPr>
                <w:ins w:id="125" w:author="柳鸣晓" w:date="2025-03-11T15:26:41Z"/>
                <w:rFonts w:hint="default"/>
                <w:vertAlign w:val="baseline"/>
                <w:lang w:val="en-US" w:eastAsia="zh-CN"/>
              </w:rPr>
            </w:pPr>
            <w:ins w:id="126" w:author="柳鸣晓" w:date="2025-03-11T15:27:42Z">
              <w:r>
                <w:rPr>
                  <w:rFonts w:hint="eastAsia"/>
                  <w:vertAlign w:val="baseline"/>
                  <w:lang w:val="en-US" w:eastAsia="zh-CN"/>
                </w:rPr>
                <w:t>产品</w:t>
              </w:r>
            </w:ins>
            <w:ins w:id="127" w:author="柳鸣晓" w:date="2025-03-11T15:27:43Z">
              <w:r>
                <w:rPr>
                  <w:rFonts w:hint="eastAsia"/>
                  <w:vertAlign w:val="baseline"/>
                  <w:lang w:val="en-US" w:eastAsia="zh-CN"/>
                </w:rPr>
                <w:t>名称</w:t>
              </w:r>
            </w:ins>
          </w:p>
        </w:tc>
        <w:tc>
          <w:tcPr>
            <w:tcW w:w="983" w:type="dxa"/>
          </w:tcPr>
          <w:p w14:paraId="24158CD8">
            <w:pPr>
              <w:numPr>
                <w:ilvl w:val="0"/>
                <w:numId w:val="0"/>
              </w:numPr>
              <w:rPr>
                <w:ins w:id="128" w:author="柳鸣晓" w:date="2025-03-11T15:26:41Z"/>
                <w:rFonts w:hint="default"/>
                <w:vertAlign w:val="baseline"/>
                <w:lang w:val="en-US" w:eastAsia="zh-CN"/>
              </w:rPr>
            </w:pPr>
            <w:ins w:id="129" w:author="柳鸣晓" w:date="2025-03-11T15:27:02Z">
              <w:r>
                <w:rPr>
                  <w:rFonts w:hint="eastAsia"/>
                  <w:vertAlign w:val="baseline"/>
                  <w:lang w:val="en-US" w:eastAsia="zh-CN"/>
                </w:rPr>
                <w:t>只读</w:t>
              </w:r>
            </w:ins>
          </w:p>
        </w:tc>
        <w:tc>
          <w:tcPr>
            <w:tcW w:w="2424" w:type="dxa"/>
          </w:tcPr>
          <w:p w14:paraId="7B179D16">
            <w:pPr>
              <w:numPr>
                <w:ilvl w:val="0"/>
                <w:numId w:val="0"/>
              </w:numPr>
              <w:rPr>
                <w:ins w:id="130" w:author="柳鸣晓" w:date="2025-03-11T15:26:41Z"/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1055" w:type="dxa"/>
          </w:tcPr>
          <w:p w14:paraId="153D1671">
            <w:pPr>
              <w:numPr>
                <w:ilvl w:val="0"/>
                <w:numId w:val="0"/>
              </w:numPr>
              <w:rPr>
                <w:ins w:id="131" w:author="柳鸣晓" w:date="2025-03-11T15:26:41Z"/>
                <w:rFonts w:hint="eastAsia"/>
                <w:vertAlign w:val="baseline"/>
                <w:lang w:val="en-US" w:eastAsia="zh-CN"/>
              </w:rPr>
            </w:pPr>
          </w:p>
        </w:tc>
        <w:tc>
          <w:tcPr>
            <w:tcW w:w="2353" w:type="dxa"/>
            <w:shd w:val="clear" w:color="auto" w:fill="auto"/>
            <w:vAlign w:val="top"/>
          </w:tcPr>
          <w:p w14:paraId="1D412A8D">
            <w:pPr>
              <w:numPr>
                <w:ilvl w:val="0"/>
                <w:numId w:val="0"/>
              </w:numPr>
              <w:rPr>
                <w:ins w:id="132" w:author="柳鸣晓" w:date="2025-03-11T15:28:19Z"/>
                <w:rFonts w:hint="eastAsia"/>
                <w:vertAlign w:val="baseline"/>
                <w:lang w:val="en-US" w:eastAsia="zh-CN"/>
              </w:rPr>
            </w:pPr>
            <w:ins w:id="133" w:author="柳鸣晓" w:date="2025-03-11T15:28:19Z">
              <w:r>
                <w:rPr>
                  <w:rFonts w:hint="eastAsia"/>
                  <w:vertAlign w:val="baseline"/>
                  <w:lang w:val="en-US" w:eastAsia="zh-CN"/>
                </w:rPr>
                <w:t>显示交强险、商业险的产品名称</w:t>
              </w:r>
            </w:ins>
          </w:p>
          <w:p w14:paraId="043296C4">
            <w:pPr>
              <w:numPr>
                <w:ilvl w:val="0"/>
                <w:numId w:val="0"/>
              </w:numPr>
              <w:ind w:left="0" w:leftChars="0" w:firstLine="0" w:firstLineChars="0"/>
              <w:rPr>
                <w:ins w:id="134" w:author="柳鸣晓" w:date="2025-03-11T15:26:41Z"/>
                <w:rFonts w:hint="eastAsia" w:ascii="Times New Roman" w:hAnsi="Times New Roman" w:eastAsia="宋体" w:cs="Times New Roman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ins w:id="135" w:author="柳鸣晓" w:date="2025-03-11T15:28:19Z">
              <w:r>
                <w:rPr>
                  <w:rFonts w:hint="eastAsia"/>
                  <w:vertAlign w:val="baseline"/>
                  <w:lang w:val="en-US" w:eastAsia="zh-CN"/>
                </w:rPr>
                <w:t>E.g.:机动车综合商业保险</w:t>
              </w:r>
            </w:ins>
          </w:p>
        </w:tc>
      </w:tr>
      <w:tr w14:paraId="384C9F7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ins w:id="136" w:author="柳鸣晓" w:date="2025-03-11T15:27:23Z"/>
        </w:trPr>
        <w:tc>
          <w:tcPr>
            <w:tcW w:w="1703" w:type="dxa"/>
          </w:tcPr>
          <w:p w14:paraId="308A1FC2">
            <w:pPr>
              <w:numPr>
                <w:ilvl w:val="0"/>
                <w:numId w:val="0"/>
              </w:numPr>
              <w:rPr>
                <w:ins w:id="137" w:author="柳鸣晓" w:date="2025-03-11T15:27:23Z"/>
                <w:rFonts w:hint="default"/>
                <w:vertAlign w:val="baseline"/>
                <w:lang w:val="en-US" w:eastAsia="zh-CN"/>
              </w:rPr>
            </w:pPr>
            <w:ins w:id="138" w:author="柳鸣晓" w:date="2025-03-11T15:27:47Z">
              <w:r>
                <w:rPr>
                  <w:rFonts w:hint="eastAsia"/>
                  <w:vertAlign w:val="baseline"/>
                  <w:lang w:val="en-US" w:eastAsia="zh-CN"/>
                </w:rPr>
                <w:t>险种</w:t>
              </w:r>
            </w:ins>
            <w:ins w:id="139" w:author="柳鸣晓" w:date="2025-03-11T15:27:48Z">
              <w:r>
                <w:rPr>
                  <w:rFonts w:hint="eastAsia"/>
                  <w:vertAlign w:val="baseline"/>
                  <w:lang w:val="en-US" w:eastAsia="zh-CN"/>
                </w:rPr>
                <w:t>名称</w:t>
              </w:r>
            </w:ins>
          </w:p>
        </w:tc>
        <w:tc>
          <w:tcPr>
            <w:tcW w:w="983" w:type="dxa"/>
          </w:tcPr>
          <w:p w14:paraId="748EF433">
            <w:pPr>
              <w:numPr>
                <w:ilvl w:val="0"/>
                <w:numId w:val="0"/>
              </w:numPr>
              <w:rPr>
                <w:ins w:id="140" w:author="柳鸣晓" w:date="2025-03-11T15:27:23Z"/>
                <w:rFonts w:hint="eastAsia"/>
                <w:vertAlign w:val="baseline"/>
                <w:lang w:val="en-US" w:eastAsia="zh-CN"/>
              </w:rPr>
            </w:pPr>
            <w:ins w:id="141" w:author="柳鸣晓" w:date="2025-03-11T15:27:56Z">
              <w:r>
                <w:rPr>
                  <w:rFonts w:hint="eastAsia"/>
                  <w:vertAlign w:val="baseline"/>
                  <w:lang w:val="en-US" w:eastAsia="zh-CN"/>
                </w:rPr>
                <w:t>只读</w:t>
              </w:r>
            </w:ins>
          </w:p>
        </w:tc>
        <w:tc>
          <w:tcPr>
            <w:tcW w:w="2424" w:type="dxa"/>
          </w:tcPr>
          <w:p w14:paraId="2AE5FF98">
            <w:pPr>
              <w:numPr>
                <w:ilvl w:val="0"/>
                <w:numId w:val="0"/>
              </w:numPr>
              <w:rPr>
                <w:ins w:id="142" w:author="柳鸣晓" w:date="2025-03-11T15:27:23Z"/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1055" w:type="dxa"/>
          </w:tcPr>
          <w:p w14:paraId="016C91AC">
            <w:pPr>
              <w:numPr>
                <w:ilvl w:val="0"/>
                <w:numId w:val="0"/>
              </w:numPr>
              <w:rPr>
                <w:ins w:id="143" w:author="柳鸣晓" w:date="2025-03-11T15:27:23Z"/>
                <w:rFonts w:hint="eastAsia"/>
                <w:vertAlign w:val="baseline"/>
                <w:lang w:val="en-US" w:eastAsia="zh-CN"/>
              </w:rPr>
            </w:pPr>
          </w:p>
        </w:tc>
        <w:tc>
          <w:tcPr>
            <w:tcW w:w="2353" w:type="dxa"/>
          </w:tcPr>
          <w:p w14:paraId="56F5219A">
            <w:pPr>
              <w:numPr>
                <w:ilvl w:val="0"/>
                <w:numId w:val="0"/>
              </w:numPr>
              <w:rPr>
                <w:ins w:id="144" w:author="柳鸣晓" w:date="2025-03-11T15:28:48Z"/>
                <w:rFonts w:hint="eastAsia"/>
                <w:vertAlign w:val="baseline"/>
                <w:lang w:val="en-US" w:eastAsia="zh-CN"/>
              </w:rPr>
            </w:pPr>
            <w:ins w:id="145" w:author="柳鸣晓" w:date="2025-03-11T15:28:34Z">
              <w:r>
                <w:rPr>
                  <w:rFonts w:hint="eastAsia"/>
                  <w:vertAlign w:val="baseline"/>
                  <w:lang w:val="en-US" w:eastAsia="zh-CN"/>
                </w:rPr>
                <w:t>显示</w:t>
              </w:r>
            </w:ins>
            <w:ins w:id="146" w:author="柳鸣晓" w:date="2025-03-11T15:28:40Z">
              <w:r>
                <w:rPr>
                  <w:rFonts w:hint="eastAsia"/>
                  <w:vertAlign w:val="baseline"/>
                  <w:lang w:val="en-US" w:eastAsia="zh-CN"/>
                </w:rPr>
                <w:t>交强</w:t>
              </w:r>
            </w:ins>
            <w:ins w:id="147" w:author="柳鸣晓" w:date="2025-03-11T15:28:41Z">
              <w:r>
                <w:rPr>
                  <w:rFonts w:hint="eastAsia"/>
                  <w:vertAlign w:val="baseline"/>
                  <w:lang w:val="en-US" w:eastAsia="zh-CN"/>
                </w:rPr>
                <w:t>、</w:t>
              </w:r>
            </w:ins>
            <w:ins w:id="148" w:author="柳鸣晓" w:date="2025-03-11T15:28:42Z">
              <w:r>
                <w:rPr>
                  <w:rFonts w:hint="eastAsia"/>
                  <w:vertAlign w:val="baseline"/>
                  <w:lang w:val="en-US" w:eastAsia="zh-CN"/>
                </w:rPr>
                <w:t>商业保单</w:t>
              </w:r>
            </w:ins>
            <w:ins w:id="149" w:author="柳鸣晓" w:date="2025-03-11T15:28:43Z">
              <w:r>
                <w:rPr>
                  <w:rFonts w:hint="eastAsia"/>
                  <w:vertAlign w:val="baseline"/>
                  <w:lang w:val="en-US" w:eastAsia="zh-CN"/>
                </w:rPr>
                <w:t>下的</w:t>
              </w:r>
            </w:ins>
            <w:ins w:id="150" w:author="柳鸣晓" w:date="2025-03-11T15:28:46Z">
              <w:r>
                <w:rPr>
                  <w:rFonts w:hint="eastAsia"/>
                  <w:vertAlign w:val="baseline"/>
                  <w:lang w:val="en-US" w:eastAsia="zh-CN"/>
                </w:rPr>
                <w:t>承保</w:t>
              </w:r>
            </w:ins>
            <w:ins w:id="151" w:author="柳鸣晓" w:date="2025-03-11T15:28:47Z">
              <w:r>
                <w:rPr>
                  <w:rFonts w:hint="eastAsia"/>
                  <w:vertAlign w:val="baseline"/>
                  <w:lang w:val="en-US" w:eastAsia="zh-CN"/>
                </w:rPr>
                <w:t>险种</w:t>
              </w:r>
            </w:ins>
          </w:p>
          <w:p w14:paraId="4311F611">
            <w:pPr>
              <w:numPr>
                <w:ilvl w:val="0"/>
                <w:numId w:val="0"/>
              </w:numPr>
              <w:rPr>
                <w:ins w:id="152" w:author="柳鸣晓" w:date="2025-03-11T15:27:23Z"/>
                <w:rFonts w:hint="default"/>
                <w:vertAlign w:val="baseline"/>
                <w:lang w:val="en-US" w:eastAsia="zh-CN"/>
              </w:rPr>
            </w:pPr>
            <w:ins w:id="153" w:author="柳鸣晓" w:date="2025-03-11T15:28:50Z">
              <w:r>
                <w:rPr>
                  <w:rFonts w:hint="eastAsia"/>
                  <w:vertAlign w:val="baseline"/>
                  <w:lang w:val="en-US" w:eastAsia="zh-CN"/>
                </w:rPr>
                <w:t>E.g</w:t>
              </w:r>
            </w:ins>
            <w:ins w:id="154" w:author="柳鸣晓" w:date="2025-03-11T15:28:52Z">
              <w:r>
                <w:rPr>
                  <w:rFonts w:hint="eastAsia"/>
                  <w:vertAlign w:val="baseline"/>
                  <w:lang w:val="en-US" w:eastAsia="zh-CN"/>
                </w:rPr>
                <w:t>:</w:t>
              </w:r>
            </w:ins>
            <w:ins w:id="155" w:author="柳鸣晓" w:date="2025-03-11T15:29:25Z">
              <w:r>
                <w:rPr>
                  <w:rFonts w:hint="eastAsia"/>
                  <w:vertAlign w:val="baseline"/>
                  <w:lang w:val="en-US" w:eastAsia="zh-CN"/>
                </w:rPr>
                <w:t>机动车</w:t>
              </w:r>
            </w:ins>
            <w:ins w:id="156" w:author="柳鸣晓" w:date="2025-03-11T15:29:26Z">
              <w:r>
                <w:rPr>
                  <w:rFonts w:hint="eastAsia"/>
                  <w:vertAlign w:val="baseline"/>
                  <w:lang w:val="en-US" w:eastAsia="zh-CN"/>
                </w:rPr>
                <w:t>第三者</w:t>
              </w:r>
            </w:ins>
            <w:ins w:id="157" w:author="柳鸣晓" w:date="2025-03-11T15:29:27Z">
              <w:r>
                <w:rPr>
                  <w:rFonts w:hint="eastAsia"/>
                  <w:vertAlign w:val="baseline"/>
                  <w:lang w:val="en-US" w:eastAsia="zh-CN"/>
                </w:rPr>
                <w:t>责任</w:t>
              </w:r>
            </w:ins>
            <w:ins w:id="158" w:author="柳鸣晓" w:date="2025-03-11T15:29:28Z">
              <w:r>
                <w:rPr>
                  <w:rFonts w:hint="eastAsia"/>
                  <w:vertAlign w:val="baseline"/>
                  <w:lang w:val="en-US" w:eastAsia="zh-CN"/>
                </w:rPr>
                <w:t>险</w:t>
              </w:r>
            </w:ins>
            <w:ins w:id="159" w:author="柳鸣晓" w:date="2025-03-11T15:29:29Z">
              <w:r>
                <w:rPr>
                  <w:rFonts w:hint="eastAsia"/>
                  <w:vertAlign w:val="baseline"/>
                  <w:lang w:val="en-US" w:eastAsia="zh-CN"/>
                </w:rPr>
                <w:t>/</w:t>
              </w:r>
            </w:ins>
            <w:ins w:id="160" w:author="柳鸣晓" w:date="2025-03-11T15:29:31Z">
              <w:r>
                <w:rPr>
                  <w:rFonts w:hint="eastAsia"/>
                  <w:vertAlign w:val="baseline"/>
                  <w:lang w:val="en-US" w:eastAsia="zh-CN"/>
                </w:rPr>
                <w:t>机动车</w:t>
              </w:r>
            </w:ins>
            <w:ins w:id="161" w:author="柳鸣晓" w:date="2025-03-11T15:29:36Z">
              <w:r>
                <w:rPr>
                  <w:rFonts w:hint="eastAsia"/>
                  <w:vertAlign w:val="baseline"/>
                  <w:lang w:val="en-US" w:eastAsia="zh-CN"/>
                </w:rPr>
                <w:t>损失</w:t>
              </w:r>
            </w:ins>
            <w:ins w:id="162" w:author="柳鸣晓" w:date="2025-03-11T15:29:37Z">
              <w:r>
                <w:rPr>
                  <w:rFonts w:hint="eastAsia"/>
                  <w:vertAlign w:val="baseline"/>
                  <w:lang w:val="en-US" w:eastAsia="zh-CN"/>
                </w:rPr>
                <w:t>保险</w:t>
              </w:r>
            </w:ins>
          </w:p>
        </w:tc>
      </w:tr>
      <w:tr w14:paraId="3573C70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ins w:id="163" w:author="柳鸣晓" w:date="2025-03-11T15:27:26Z"/>
        </w:trPr>
        <w:tc>
          <w:tcPr>
            <w:tcW w:w="1703" w:type="dxa"/>
          </w:tcPr>
          <w:p w14:paraId="3A901A57">
            <w:pPr>
              <w:numPr>
                <w:ilvl w:val="0"/>
                <w:numId w:val="0"/>
              </w:numPr>
              <w:rPr>
                <w:ins w:id="164" w:author="柳鸣晓" w:date="2025-03-11T15:27:26Z"/>
                <w:rFonts w:hint="default"/>
                <w:vertAlign w:val="baseline"/>
                <w:lang w:val="en-US" w:eastAsia="zh-CN"/>
              </w:rPr>
            </w:pPr>
            <w:ins w:id="165" w:author="柳鸣晓" w:date="2025-03-11T15:27:52Z">
              <w:r>
                <w:rPr>
                  <w:rFonts w:hint="eastAsia"/>
                  <w:vertAlign w:val="baseline"/>
                  <w:lang w:val="en-US" w:eastAsia="zh-CN"/>
                </w:rPr>
                <w:t>保额</w:t>
              </w:r>
            </w:ins>
          </w:p>
        </w:tc>
        <w:tc>
          <w:tcPr>
            <w:tcW w:w="983" w:type="dxa"/>
          </w:tcPr>
          <w:p w14:paraId="3F7527CA">
            <w:pPr>
              <w:numPr>
                <w:ilvl w:val="0"/>
                <w:numId w:val="0"/>
              </w:numPr>
              <w:rPr>
                <w:ins w:id="166" w:author="柳鸣晓" w:date="2025-03-11T15:27:26Z"/>
                <w:rFonts w:hint="eastAsia"/>
                <w:vertAlign w:val="baseline"/>
                <w:lang w:val="en-US" w:eastAsia="zh-CN"/>
              </w:rPr>
            </w:pPr>
            <w:ins w:id="167" w:author="柳鸣晓" w:date="2025-03-11T15:27:56Z">
              <w:r>
                <w:rPr>
                  <w:rFonts w:hint="eastAsia"/>
                  <w:vertAlign w:val="baseline"/>
                  <w:lang w:val="en-US" w:eastAsia="zh-CN"/>
                </w:rPr>
                <w:t>只读</w:t>
              </w:r>
            </w:ins>
          </w:p>
        </w:tc>
        <w:tc>
          <w:tcPr>
            <w:tcW w:w="2424" w:type="dxa"/>
          </w:tcPr>
          <w:p w14:paraId="630EC378">
            <w:pPr>
              <w:numPr>
                <w:ilvl w:val="0"/>
                <w:numId w:val="0"/>
              </w:numPr>
              <w:rPr>
                <w:ins w:id="168" w:author="柳鸣晓" w:date="2025-03-11T15:27:26Z"/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1055" w:type="dxa"/>
          </w:tcPr>
          <w:p w14:paraId="7481FA29">
            <w:pPr>
              <w:numPr>
                <w:ilvl w:val="0"/>
                <w:numId w:val="0"/>
              </w:numPr>
              <w:rPr>
                <w:ins w:id="169" w:author="柳鸣晓" w:date="2025-03-11T15:27:26Z"/>
                <w:rFonts w:hint="eastAsia"/>
                <w:vertAlign w:val="baseline"/>
                <w:lang w:val="en-US" w:eastAsia="zh-CN"/>
              </w:rPr>
            </w:pPr>
          </w:p>
        </w:tc>
        <w:tc>
          <w:tcPr>
            <w:tcW w:w="2353" w:type="dxa"/>
          </w:tcPr>
          <w:p w14:paraId="494E7CB4">
            <w:pPr>
              <w:numPr>
                <w:ilvl w:val="0"/>
                <w:numId w:val="0"/>
              </w:numPr>
              <w:rPr>
                <w:ins w:id="170" w:author="柳鸣晓" w:date="2025-03-11T15:27:26Z"/>
                <w:rFonts w:hint="default"/>
                <w:vertAlign w:val="baseline"/>
                <w:lang w:val="en-US" w:eastAsia="zh-CN"/>
              </w:rPr>
            </w:pPr>
            <w:ins w:id="171" w:author="柳鸣晓" w:date="2025-03-11T15:29:41Z">
              <w:r>
                <w:rPr>
                  <w:rFonts w:hint="eastAsia"/>
                  <w:vertAlign w:val="baseline"/>
                  <w:lang w:val="en-US" w:eastAsia="zh-CN"/>
                </w:rPr>
                <w:t>显示</w:t>
              </w:r>
            </w:ins>
            <w:ins w:id="172" w:author="柳鸣晓" w:date="2025-03-11T15:29:43Z">
              <w:r>
                <w:rPr>
                  <w:rFonts w:hint="eastAsia"/>
                  <w:vertAlign w:val="baseline"/>
                  <w:lang w:val="en-US" w:eastAsia="zh-CN"/>
                </w:rPr>
                <w:t>险种</w:t>
              </w:r>
            </w:ins>
            <w:ins w:id="173" w:author="柳鸣晓" w:date="2025-03-11T15:29:44Z">
              <w:r>
                <w:rPr>
                  <w:rFonts w:hint="eastAsia"/>
                  <w:vertAlign w:val="baseline"/>
                  <w:lang w:val="en-US" w:eastAsia="zh-CN"/>
                </w:rPr>
                <w:t>对应的</w:t>
              </w:r>
            </w:ins>
            <w:ins w:id="174" w:author="柳鸣晓" w:date="2025-03-11T15:29:45Z">
              <w:r>
                <w:rPr>
                  <w:rFonts w:hint="eastAsia"/>
                  <w:vertAlign w:val="baseline"/>
                  <w:lang w:val="en-US" w:eastAsia="zh-CN"/>
                </w:rPr>
                <w:t>保额</w:t>
              </w:r>
            </w:ins>
          </w:p>
        </w:tc>
      </w:tr>
      <w:tr w14:paraId="4B2C14D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518" w:type="dxa"/>
            <w:gridSpan w:val="5"/>
            <w:shd w:val="clear" w:color="auto" w:fill="A5A5A5" w:themeFill="accent3"/>
          </w:tcPr>
          <w:p w14:paraId="61951017">
            <w:pPr>
              <w:numPr>
                <w:ilvl w:val="0"/>
                <w:numId w:val="0"/>
              </w:numPr>
              <w:rPr>
                <w:rFonts w:hint="default"/>
                <w:color w:val="FFFFFF" w:themeColor="background1"/>
                <w:vertAlign w:val="baseline"/>
                <w:lang w:val="en-US" w:eastAsia="zh-CN"/>
                <w14:textFill>
                  <w14:solidFill>
                    <w14:schemeClr w14:val="bg1"/>
                  </w14:solidFill>
                </w14:textFill>
              </w:rPr>
            </w:pPr>
            <w:r>
              <w:rPr>
                <w:rFonts w:hint="eastAsia"/>
                <w:color w:val="FFFFFF" w:themeColor="background1"/>
                <w:vertAlign w:val="baseline"/>
                <w:lang w:val="en-US" w:eastAsia="zh-CN"/>
                <w14:textFill>
                  <w14:solidFill>
                    <w14:schemeClr w14:val="bg1"/>
                  </w14:solidFill>
                </w14:textFill>
              </w:rPr>
              <w:t>报案信息</w:t>
            </w:r>
          </w:p>
        </w:tc>
      </w:tr>
      <w:tr w14:paraId="5C10989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703" w:type="dxa"/>
          </w:tcPr>
          <w:p w14:paraId="78ED5C13">
            <w:pPr>
              <w:numPr>
                <w:ilvl w:val="0"/>
                <w:numId w:val="0"/>
              </w:numPr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出险时间</w:t>
            </w:r>
          </w:p>
        </w:tc>
        <w:tc>
          <w:tcPr>
            <w:tcW w:w="983" w:type="dxa"/>
          </w:tcPr>
          <w:p w14:paraId="3DBF73BB">
            <w:pPr>
              <w:numPr>
                <w:ilvl w:val="0"/>
                <w:numId w:val="0"/>
              </w:numPr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时间框</w:t>
            </w:r>
          </w:p>
        </w:tc>
        <w:tc>
          <w:tcPr>
            <w:tcW w:w="2424" w:type="dxa"/>
          </w:tcPr>
          <w:p w14:paraId="746504DD">
            <w:pPr>
              <w:numPr>
                <w:ilvl w:val="0"/>
                <w:numId w:val="0"/>
              </w:numPr>
              <w:rPr>
                <w:rFonts w:hint="eastAsia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格式</w:t>
            </w:r>
          </w:p>
          <w:p w14:paraId="7E955F50">
            <w:pPr>
              <w:numPr>
                <w:ilvl w:val="0"/>
                <w:numId w:val="0"/>
              </w:numPr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yyyy-mm-dd hh:mm:ss</w:t>
            </w:r>
          </w:p>
        </w:tc>
        <w:tc>
          <w:tcPr>
            <w:tcW w:w="1055" w:type="dxa"/>
          </w:tcPr>
          <w:p w14:paraId="26566F19">
            <w:pPr>
              <w:numPr>
                <w:ilvl w:val="0"/>
                <w:numId w:val="0"/>
              </w:numPr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必录</w:t>
            </w:r>
          </w:p>
        </w:tc>
        <w:tc>
          <w:tcPr>
            <w:tcW w:w="2353" w:type="dxa"/>
          </w:tcPr>
          <w:p w14:paraId="310D5978">
            <w:pPr>
              <w:numPr>
                <w:ilvl w:val="0"/>
                <w:numId w:val="0"/>
              </w:numPr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自动带出系统时间，支持修改</w:t>
            </w:r>
          </w:p>
        </w:tc>
      </w:tr>
      <w:tr w14:paraId="7B689EA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1703" w:type="dxa"/>
          </w:tcPr>
          <w:p w14:paraId="1149BB18">
            <w:pPr>
              <w:numPr>
                <w:ilvl w:val="0"/>
                <w:numId w:val="0"/>
              </w:numPr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是否现场案件</w:t>
            </w:r>
          </w:p>
        </w:tc>
        <w:tc>
          <w:tcPr>
            <w:tcW w:w="983" w:type="dxa"/>
          </w:tcPr>
          <w:p w14:paraId="7325C9F6">
            <w:pPr>
              <w:numPr>
                <w:ilvl w:val="0"/>
                <w:numId w:val="0"/>
              </w:numPr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单选框</w:t>
            </w:r>
          </w:p>
        </w:tc>
        <w:tc>
          <w:tcPr>
            <w:tcW w:w="2424" w:type="dxa"/>
          </w:tcPr>
          <w:p w14:paraId="548DA449">
            <w:pPr>
              <w:numPr>
                <w:ilvl w:val="0"/>
                <w:numId w:val="0"/>
              </w:numPr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码值：是/否</w:t>
            </w:r>
          </w:p>
        </w:tc>
        <w:tc>
          <w:tcPr>
            <w:tcW w:w="1055" w:type="dxa"/>
          </w:tcPr>
          <w:p w14:paraId="287DA361">
            <w:pPr>
              <w:numPr>
                <w:ilvl w:val="0"/>
                <w:numId w:val="0"/>
              </w:numPr>
              <w:rPr>
                <w:rFonts w:hint="eastAsia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必录</w:t>
            </w:r>
          </w:p>
        </w:tc>
        <w:tc>
          <w:tcPr>
            <w:tcW w:w="2353" w:type="dxa"/>
          </w:tcPr>
          <w:p w14:paraId="64F93947">
            <w:pPr>
              <w:numPr>
                <w:ilvl w:val="0"/>
                <w:numId w:val="0"/>
              </w:numPr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不设默认值</w:t>
            </w:r>
          </w:p>
        </w:tc>
      </w:tr>
      <w:tr w14:paraId="35DFD26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1703" w:type="dxa"/>
          </w:tcPr>
          <w:p w14:paraId="5F5DCA19">
            <w:pPr>
              <w:numPr>
                <w:ilvl w:val="0"/>
                <w:numId w:val="0"/>
              </w:numPr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出险地点</w:t>
            </w:r>
          </w:p>
        </w:tc>
        <w:tc>
          <w:tcPr>
            <w:tcW w:w="983" w:type="dxa"/>
          </w:tcPr>
          <w:p w14:paraId="717AE603">
            <w:pPr>
              <w:numPr>
                <w:ilvl w:val="0"/>
                <w:numId w:val="0"/>
              </w:numPr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地址框</w:t>
            </w:r>
          </w:p>
        </w:tc>
        <w:tc>
          <w:tcPr>
            <w:tcW w:w="2424" w:type="dxa"/>
          </w:tcPr>
          <w:p w14:paraId="076D7D5E">
            <w:pPr>
              <w:numPr>
                <w:ilvl w:val="0"/>
                <w:numId w:val="0"/>
              </w:numPr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省市区+详细地址</w:t>
            </w:r>
          </w:p>
        </w:tc>
        <w:tc>
          <w:tcPr>
            <w:tcW w:w="1055" w:type="dxa"/>
          </w:tcPr>
          <w:p w14:paraId="65F6B34C">
            <w:pPr>
              <w:numPr>
                <w:ilvl w:val="0"/>
                <w:numId w:val="0"/>
              </w:numPr>
              <w:rPr>
                <w:rFonts w:hint="eastAsia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必录</w:t>
            </w:r>
          </w:p>
        </w:tc>
        <w:tc>
          <w:tcPr>
            <w:tcW w:w="2353" w:type="dxa"/>
          </w:tcPr>
          <w:p w14:paraId="2C83B53D">
            <w:pPr>
              <w:numPr>
                <w:ilvl w:val="0"/>
                <w:numId w:val="0"/>
              </w:numPr>
              <w:rPr>
                <w:rFonts w:hint="eastAsia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详细地址支持模糊查询</w:t>
            </w:r>
          </w:p>
          <w:p w14:paraId="3582435E">
            <w:pPr>
              <w:numPr>
                <w:ilvl w:val="0"/>
                <w:numId w:val="0"/>
              </w:numPr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现场案件出险地点自动带入手机定位</w:t>
            </w:r>
          </w:p>
        </w:tc>
      </w:tr>
      <w:tr w14:paraId="32DAE93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703" w:type="dxa"/>
          </w:tcPr>
          <w:p w14:paraId="0277A82D">
            <w:pPr>
              <w:numPr>
                <w:ilvl w:val="0"/>
                <w:numId w:val="0"/>
              </w:numPr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出险经过</w:t>
            </w:r>
          </w:p>
        </w:tc>
        <w:tc>
          <w:tcPr>
            <w:tcW w:w="983" w:type="dxa"/>
          </w:tcPr>
          <w:p w14:paraId="269C0F43">
            <w:pPr>
              <w:numPr>
                <w:ilvl w:val="0"/>
                <w:numId w:val="0"/>
              </w:numPr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文本框</w:t>
            </w:r>
          </w:p>
        </w:tc>
        <w:tc>
          <w:tcPr>
            <w:tcW w:w="2424" w:type="dxa"/>
          </w:tcPr>
          <w:p w14:paraId="05019B09">
            <w:pPr>
              <w:numPr>
                <w:ilvl w:val="0"/>
                <w:numId w:val="0"/>
              </w:numPr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/>
                <w:highlight w:val="yellow"/>
                <w:vertAlign w:val="baseline"/>
                <w:lang w:val="en-US" w:eastAsia="zh-CN"/>
              </w:rPr>
              <w:t>长度待定</w:t>
            </w:r>
          </w:p>
        </w:tc>
        <w:tc>
          <w:tcPr>
            <w:tcW w:w="1055" w:type="dxa"/>
          </w:tcPr>
          <w:p w14:paraId="0009DC7C">
            <w:pPr>
              <w:numPr>
                <w:ilvl w:val="0"/>
                <w:numId w:val="0"/>
              </w:numPr>
              <w:rPr>
                <w:rFonts w:hint="eastAsia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必录</w:t>
            </w:r>
          </w:p>
        </w:tc>
        <w:tc>
          <w:tcPr>
            <w:tcW w:w="2353" w:type="dxa"/>
          </w:tcPr>
          <w:p w14:paraId="271B3A19">
            <w:pPr>
              <w:numPr>
                <w:ilvl w:val="0"/>
                <w:numId w:val="0"/>
              </w:numPr>
              <w:rPr>
                <w:rFonts w:hint="default"/>
                <w:vertAlign w:val="baseline"/>
                <w:lang w:val="en-US" w:eastAsia="zh-CN"/>
              </w:rPr>
            </w:pPr>
          </w:p>
        </w:tc>
      </w:tr>
      <w:tr w14:paraId="277763D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703" w:type="dxa"/>
          </w:tcPr>
          <w:p w14:paraId="6587AD20">
            <w:pPr>
              <w:numPr>
                <w:ilvl w:val="0"/>
                <w:numId w:val="0"/>
              </w:numPr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报案人姓名</w:t>
            </w:r>
          </w:p>
        </w:tc>
        <w:tc>
          <w:tcPr>
            <w:tcW w:w="983" w:type="dxa"/>
            <w:shd w:val="clear" w:color="auto" w:fill="auto"/>
            <w:vAlign w:val="top"/>
          </w:tcPr>
          <w:p w14:paraId="48891FAD">
            <w:pPr>
              <w:numPr>
                <w:ilvl w:val="0"/>
                <w:numId w:val="0"/>
              </w:numPr>
              <w:ind w:left="0" w:leftChars="0" w:firstLine="0" w:firstLineChars="0"/>
              <w:rPr>
                <w:rFonts w:hint="eastAsia" w:ascii="Times New Roman" w:hAnsi="Times New Roman" w:eastAsia="宋体" w:cs="Times New Roman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文本框</w:t>
            </w:r>
          </w:p>
        </w:tc>
        <w:tc>
          <w:tcPr>
            <w:tcW w:w="2424" w:type="dxa"/>
          </w:tcPr>
          <w:p w14:paraId="79EE00EE">
            <w:pPr>
              <w:numPr>
                <w:ilvl w:val="0"/>
                <w:numId w:val="0"/>
              </w:numPr>
              <w:rPr>
                <w:rFonts w:hint="eastAsia"/>
                <w:vertAlign w:val="baseline"/>
                <w:lang w:val="en-US" w:eastAsia="zh-CN"/>
              </w:rPr>
            </w:pPr>
            <w:r>
              <w:rPr>
                <w:rFonts w:hint="eastAsia"/>
                <w:highlight w:val="yellow"/>
                <w:vertAlign w:val="baseline"/>
                <w:lang w:val="en-US" w:eastAsia="zh-CN"/>
              </w:rPr>
              <w:t>长度待定</w:t>
            </w:r>
          </w:p>
        </w:tc>
        <w:tc>
          <w:tcPr>
            <w:tcW w:w="1055" w:type="dxa"/>
          </w:tcPr>
          <w:p w14:paraId="4508407A">
            <w:pPr>
              <w:numPr>
                <w:ilvl w:val="0"/>
                <w:numId w:val="0"/>
              </w:numPr>
              <w:rPr>
                <w:rFonts w:hint="eastAsia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必录</w:t>
            </w:r>
          </w:p>
        </w:tc>
        <w:tc>
          <w:tcPr>
            <w:tcW w:w="2353" w:type="dxa"/>
          </w:tcPr>
          <w:p w14:paraId="633F67CD">
            <w:pPr>
              <w:numPr>
                <w:ilvl w:val="0"/>
                <w:numId w:val="0"/>
              </w:numPr>
              <w:rPr>
                <w:rFonts w:hint="eastAsia"/>
                <w:vertAlign w:val="baseline"/>
                <w:lang w:val="en-US" w:eastAsia="zh-CN"/>
              </w:rPr>
            </w:pPr>
          </w:p>
        </w:tc>
      </w:tr>
      <w:tr w14:paraId="10595D1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703" w:type="dxa"/>
          </w:tcPr>
          <w:p w14:paraId="0E89E0A4">
            <w:pPr>
              <w:numPr>
                <w:ilvl w:val="0"/>
                <w:numId w:val="0"/>
              </w:numPr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联系电话</w:t>
            </w:r>
          </w:p>
        </w:tc>
        <w:tc>
          <w:tcPr>
            <w:tcW w:w="983" w:type="dxa"/>
          </w:tcPr>
          <w:p w14:paraId="6CBA0A60">
            <w:pPr>
              <w:numPr>
                <w:ilvl w:val="0"/>
                <w:numId w:val="0"/>
              </w:numPr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文本框</w:t>
            </w:r>
          </w:p>
        </w:tc>
        <w:tc>
          <w:tcPr>
            <w:tcW w:w="2424" w:type="dxa"/>
          </w:tcPr>
          <w:p w14:paraId="7015FE9E">
            <w:pPr>
              <w:numPr>
                <w:ilvl w:val="0"/>
                <w:numId w:val="0"/>
              </w:numPr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符合手机号或座机录入校验</w:t>
            </w:r>
          </w:p>
        </w:tc>
        <w:tc>
          <w:tcPr>
            <w:tcW w:w="1055" w:type="dxa"/>
          </w:tcPr>
          <w:p w14:paraId="6175F441">
            <w:pPr>
              <w:numPr>
                <w:ilvl w:val="0"/>
                <w:numId w:val="0"/>
              </w:numPr>
              <w:rPr>
                <w:rFonts w:hint="eastAsia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必录</w:t>
            </w:r>
          </w:p>
        </w:tc>
        <w:tc>
          <w:tcPr>
            <w:tcW w:w="2353" w:type="dxa"/>
          </w:tcPr>
          <w:p w14:paraId="2F72FAFE">
            <w:pPr>
              <w:numPr>
                <w:ilvl w:val="0"/>
                <w:numId w:val="0"/>
              </w:numPr>
              <w:rPr>
                <w:rFonts w:hint="default"/>
                <w:vertAlign w:val="baseline"/>
                <w:lang w:val="en-US" w:eastAsia="zh-CN"/>
              </w:rPr>
            </w:pPr>
          </w:p>
        </w:tc>
      </w:tr>
      <w:tr w14:paraId="2483D20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703" w:type="dxa"/>
          </w:tcPr>
          <w:p w14:paraId="505A86B7">
            <w:pPr>
              <w:numPr>
                <w:ilvl w:val="0"/>
                <w:numId w:val="0"/>
              </w:numPr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报案人电话</w:t>
            </w:r>
          </w:p>
        </w:tc>
        <w:tc>
          <w:tcPr>
            <w:tcW w:w="983" w:type="dxa"/>
            <w:shd w:val="clear" w:color="auto" w:fill="auto"/>
            <w:vAlign w:val="top"/>
          </w:tcPr>
          <w:p w14:paraId="43CB862B">
            <w:pPr>
              <w:numPr>
                <w:ilvl w:val="0"/>
                <w:numId w:val="0"/>
              </w:numPr>
              <w:ind w:left="0" w:leftChars="0" w:firstLine="0" w:firstLineChars="0"/>
              <w:rPr>
                <w:rFonts w:hint="eastAsia" w:ascii="Times New Roman" w:hAnsi="Times New Roman" w:eastAsia="宋体" w:cs="Times New Roman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文本框</w:t>
            </w:r>
          </w:p>
        </w:tc>
        <w:tc>
          <w:tcPr>
            <w:tcW w:w="2424" w:type="dxa"/>
            <w:shd w:val="clear" w:color="auto" w:fill="auto"/>
            <w:vAlign w:val="top"/>
          </w:tcPr>
          <w:p w14:paraId="339F0CA7">
            <w:pPr>
              <w:numPr>
                <w:ilvl w:val="0"/>
                <w:numId w:val="0"/>
              </w:numPr>
              <w:ind w:left="0" w:leftChars="0" w:firstLine="0" w:firstLineChars="0"/>
              <w:rPr>
                <w:rFonts w:hint="eastAsia" w:ascii="Times New Roman" w:hAnsi="Times New Roman" w:eastAsia="宋体" w:cs="Times New Roman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符合手机号或座机录入校验</w:t>
            </w:r>
          </w:p>
        </w:tc>
        <w:tc>
          <w:tcPr>
            <w:tcW w:w="1055" w:type="dxa"/>
          </w:tcPr>
          <w:p w14:paraId="29EAA964">
            <w:pPr>
              <w:numPr>
                <w:ilvl w:val="0"/>
                <w:numId w:val="0"/>
              </w:numPr>
              <w:rPr>
                <w:rFonts w:hint="eastAsia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必录</w:t>
            </w:r>
          </w:p>
        </w:tc>
        <w:tc>
          <w:tcPr>
            <w:tcW w:w="2353" w:type="dxa"/>
          </w:tcPr>
          <w:p w14:paraId="05092544">
            <w:pPr>
              <w:numPr>
                <w:ilvl w:val="0"/>
                <w:numId w:val="0"/>
              </w:numPr>
              <w:rPr>
                <w:rFonts w:hint="default"/>
                <w:highlight w:val="yellow"/>
                <w:vertAlign w:val="baseline"/>
                <w:lang w:val="en-US" w:eastAsia="zh-CN"/>
              </w:rPr>
            </w:pPr>
            <w:r>
              <w:rPr>
                <w:rFonts w:hint="eastAsia"/>
                <w:highlight w:val="yellow"/>
                <w:vertAlign w:val="baseline"/>
                <w:lang w:val="en-US" w:eastAsia="zh-CN"/>
              </w:rPr>
              <w:t>自动带入来电电话</w:t>
            </w:r>
          </w:p>
        </w:tc>
      </w:tr>
      <w:tr w14:paraId="2490557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703" w:type="dxa"/>
          </w:tcPr>
          <w:p w14:paraId="4766C4BE">
            <w:pPr>
              <w:numPr>
                <w:ilvl w:val="0"/>
                <w:numId w:val="0"/>
              </w:numPr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车辆目前所在地</w:t>
            </w:r>
          </w:p>
        </w:tc>
        <w:tc>
          <w:tcPr>
            <w:tcW w:w="983" w:type="dxa"/>
          </w:tcPr>
          <w:p w14:paraId="3713496D">
            <w:pPr>
              <w:numPr>
                <w:ilvl w:val="0"/>
                <w:numId w:val="0"/>
              </w:numPr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地址框</w:t>
            </w:r>
          </w:p>
        </w:tc>
        <w:tc>
          <w:tcPr>
            <w:tcW w:w="2424" w:type="dxa"/>
          </w:tcPr>
          <w:p w14:paraId="15877DE2">
            <w:pPr>
              <w:numPr>
                <w:ilvl w:val="0"/>
                <w:numId w:val="0"/>
              </w:numPr>
              <w:rPr>
                <w:rFonts w:hint="eastAsia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省市区+详细地址</w:t>
            </w:r>
          </w:p>
        </w:tc>
        <w:tc>
          <w:tcPr>
            <w:tcW w:w="1055" w:type="dxa"/>
          </w:tcPr>
          <w:p w14:paraId="7EFF5178">
            <w:pPr>
              <w:numPr>
                <w:ilvl w:val="0"/>
                <w:numId w:val="0"/>
              </w:numPr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条件必录</w:t>
            </w:r>
          </w:p>
        </w:tc>
        <w:tc>
          <w:tcPr>
            <w:tcW w:w="2353" w:type="dxa"/>
          </w:tcPr>
          <w:p w14:paraId="57E7189B">
            <w:pPr>
              <w:numPr>
                <w:ilvl w:val="0"/>
                <w:numId w:val="0"/>
              </w:numPr>
              <w:rPr>
                <w:rFonts w:hint="eastAsia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非现场案件必录</w:t>
            </w:r>
          </w:p>
          <w:p w14:paraId="45C17290">
            <w:pPr>
              <w:numPr>
                <w:ilvl w:val="0"/>
                <w:numId w:val="0"/>
              </w:numPr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非现场案件车辆目前所在地自动带入手机定位</w:t>
            </w:r>
          </w:p>
        </w:tc>
      </w:tr>
      <w:tr w14:paraId="50BBD22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518" w:type="dxa"/>
            <w:gridSpan w:val="5"/>
            <w:shd w:val="clear" w:color="auto" w:fill="BEBEBE" w:themeFill="background1" w:themeFillShade="BF"/>
          </w:tcPr>
          <w:p w14:paraId="74B7F5DE">
            <w:pPr>
              <w:numPr>
                <w:ilvl w:val="0"/>
                <w:numId w:val="0"/>
              </w:numPr>
              <w:rPr>
                <w:rFonts w:hint="default"/>
                <w:color w:val="FFFFFF" w:themeColor="background1"/>
                <w:vertAlign w:val="baseline"/>
                <w:lang w:val="en-US" w:eastAsia="zh-CN"/>
                <w14:textFill>
                  <w14:solidFill>
                    <w14:schemeClr w14:val="bg1"/>
                  </w14:solidFill>
                </w14:textFill>
              </w:rPr>
            </w:pPr>
            <w:r>
              <w:rPr>
                <w:rFonts w:hint="eastAsia"/>
                <w:color w:val="FFFFFF" w:themeColor="background1"/>
                <w:vertAlign w:val="baseline"/>
                <w:lang w:val="en-US" w:eastAsia="zh-CN"/>
                <w14:textFill>
                  <w14:solidFill>
                    <w14:schemeClr w14:val="bg1"/>
                  </w14:solidFill>
                </w14:textFill>
              </w:rPr>
              <w:t>标的车信息</w:t>
            </w:r>
          </w:p>
        </w:tc>
      </w:tr>
      <w:tr w14:paraId="211E5D6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703" w:type="dxa"/>
          </w:tcPr>
          <w:p w14:paraId="32DC9DEE">
            <w:pPr>
              <w:numPr>
                <w:ilvl w:val="0"/>
                <w:numId w:val="0"/>
              </w:numPr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驾驶证号</w:t>
            </w:r>
          </w:p>
        </w:tc>
        <w:tc>
          <w:tcPr>
            <w:tcW w:w="983" w:type="dxa"/>
          </w:tcPr>
          <w:p w14:paraId="358DDD2C">
            <w:pPr>
              <w:numPr>
                <w:ilvl w:val="0"/>
                <w:numId w:val="0"/>
              </w:numPr>
              <w:rPr>
                <w:rFonts w:hint="eastAsia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文本框</w:t>
            </w:r>
          </w:p>
        </w:tc>
        <w:tc>
          <w:tcPr>
            <w:tcW w:w="2424" w:type="dxa"/>
          </w:tcPr>
          <w:p w14:paraId="045F7789">
            <w:pPr>
              <w:numPr>
                <w:ilvl w:val="0"/>
                <w:numId w:val="0"/>
              </w:numPr>
              <w:rPr>
                <w:rFonts w:hint="eastAsia"/>
                <w:vertAlign w:val="baseline"/>
                <w:lang w:val="en-US" w:eastAsia="zh-CN"/>
              </w:rPr>
            </w:pPr>
          </w:p>
        </w:tc>
        <w:tc>
          <w:tcPr>
            <w:tcW w:w="1055" w:type="dxa"/>
            <w:shd w:val="clear" w:color="auto" w:fill="auto"/>
            <w:vAlign w:val="top"/>
          </w:tcPr>
          <w:p w14:paraId="6F3846D9">
            <w:pPr>
              <w:numPr>
                <w:ilvl w:val="0"/>
                <w:numId w:val="0"/>
              </w:numPr>
              <w:ind w:left="0" w:leftChars="0" w:firstLine="0" w:firstLineChars="0"/>
              <w:rPr>
                <w:rFonts w:hint="eastAsia" w:ascii="Times New Roman" w:hAnsi="Times New Roman" w:eastAsia="宋体" w:cs="Times New Roman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必录</w:t>
            </w:r>
          </w:p>
        </w:tc>
        <w:tc>
          <w:tcPr>
            <w:tcW w:w="2353" w:type="dxa"/>
          </w:tcPr>
          <w:p w14:paraId="11FEFAB3">
            <w:pPr>
              <w:numPr>
                <w:ilvl w:val="0"/>
                <w:numId w:val="0"/>
              </w:numPr>
              <w:rPr>
                <w:rFonts w:hint="eastAsia"/>
                <w:vertAlign w:val="baseline"/>
                <w:lang w:val="en-US" w:eastAsia="zh-CN"/>
              </w:rPr>
            </w:pPr>
          </w:p>
        </w:tc>
      </w:tr>
      <w:tr w14:paraId="2FEE23D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703" w:type="dxa"/>
          </w:tcPr>
          <w:p w14:paraId="407B5FE3">
            <w:pPr>
              <w:numPr>
                <w:ilvl w:val="0"/>
                <w:numId w:val="0"/>
              </w:numPr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姓名</w:t>
            </w:r>
          </w:p>
        </w:tc>
        <w:tc>
          <w:tcPr>
            <w:tcW w:w="983" w:type="dxa"/>
          </w:tcPr>
          <w:p w14:paraId="1371CDC4">
            <w:pPr>
              <w:numPr>
                <w:ilvl w:val="0"/>
                <w:numId w:val="0"/>
              </w:numPr>
              <w:rPr>
                <w:rFonts w:hint="eastAsia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文本框</w:t>
            </w:r>
          </w:p>
        </w:tc>
        <w:tc>
          <w:tcPr>
            <w:tcW w:w="2424" w:type="dxa"/>
          </w:tcPr>
          <w:p w14:paraId="6B654AA0">
            <w:pPr>
              <w:numPr>
                <w:ilvl w:val="0"/>
                <w:numId w:val="0"/>
              </w:numPr>
              <w:rPr>
                <w:rFonts w:hint="eastAsia"/>
                <w:vertAlign w:val="baseline"/>
                <w:lang w:val="en-US" w:eastAsia="zh-CN"/>
              </w:rPr>
            </w:pPr>
          </w:p>
        </w:tc>
        <w:tc>
          <w:tcPr>
            <w:tcW w:w="1055" w:type="dxa"/>
            <w:shd w:val="clear" w:color="auto" w:fill="auto"/>
            <w:vAlign w:val="top"/>
          </w:tcPr>
          <w:p w14:paraId="06B72588">
            <w:pPr>
              <w:numPr>
                <w:ilvl w:val="0"/>
                <w:numId w:val="0"/>
              </w:numPr>
              <w:ind w:left="0" w:leftChars="0" w:firstLine="0" w:firstLineChars="0"/>
              <w:rPr>
                <w:rFonts w:hint="eastAsia" w:ascii="Times New Roman" w:hAnsi="Times New Roman" w:eastAsia="宋体" w:cs="Times New Roman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必录</w:t>
            </w:r>
          </w:p>
        </w:tc>
        <w:tc>
          <w:tcPr>
            <w:tcW w:w="2353" w:type="dxa"/>
          </w:tcPr>
          <w:p w14:paraId="5E1288FA">
            <w:pPr>
              <w:numPr>
                <w:ilvl w:val="0"/>
                <w:numId w:val="0"/>
              </w:numPr>
              <w:rPr>
                <w:rFonts w:hint="eastAsia"/>
                <w:vertAlign w:val="baseline"/>
                <w:lang w:val="en-US" w:eastAsia="zh-CN"/>
              </w:rPr>
            </w:pPr>
          </w:p>
        </w:tc>
      </w:tr>
      <w:tr w14:paraId="4EC56FB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518" w:type="dxa"/>
            <w:gridSpan w:val="5"/>
            <w:shd w:val="clear" w:color="auto" w:fill="BEBEBE" w:themeFill="background1" w:themeFillShade="BF"/>
          </w:tcPr>
          <w:p w14:paraId="4CBBF06C">
            <w:pPr>
              <w:numPr>
                <w:ilvl w:val="0"/>
                <w:numId w:val="0"/>
              </w:numPr>
              <w:rPr>
                <w:rFonts w:hint="default"/>
                <w:color w:val="FFFFFF" w:themeColor="background1"/>
                <w:vertAlign w:val="baseline"/>
                <w:lang w:val="en-US" w:eastAsia="zh-CN"/>
                <w14:textFill>
                  <w14:solidFill>
                    <w14:schemeClr w14:val="bg1"/>
                  </w14:solidFill>
                </w14:textFill>
              </w:rPr>
            </w:pPr>
            <w:r>
              <w:rPr>
                <w:rFonts w:hint="eastAsia"/>
                <w:color w:val="FFFFFF" w:themeColor="background1"/>
                <w:vertAlign w:val="baseline"/>
                <w:lang w:val="en-US" w:eastAsia="zh-CN"/>
                <w14:textFill>
                  <w14:solidFill>
                    <w14:schemeClr w14:val="bg1"/>
                  </w14:solidFill>
                </w14:textFill>
              </w:rPr>
              <w:t>三者车信息</w:t>
            </w:r>
          </w:p>
        </w:tc>
      </w:tr>
      <w:tr w14:paraId="71EABEF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703" w:type="dxa"/>
          </w:tcPr>
          <w:p w14:paraId="3BEE465C">
            <w:pPr>
              <w:numPr>
                <w:ilvl w:val="0"/>
                <w:numId w:val="0"/>
              </w:numPr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驾驶证号</w:t>
            </w:r>
          </w:p>
        </w:tc>
        <w:tc>
          <w:tcPr>
            <w:tcW w:w="983" w:type="dxa"/>
          </w:tcPr>
          <w:p w14:paraId="1E8D475B">
            <w:pPr>
              <w:numPr>
                <w:ilvl w:val="0"/>
                <w:numId w:val="0"/>
              </w:numPr>
              <w:rPr>
                <w:rFonts w:hint="eastAsia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文本框</w:t>
            </w:r>
          </w:p>
        </w:tc>
        <w:tc>
          <w:tcPr>
            <w:tcW w:w="2424" w:type="dxa"/>
          </w:tcPr>
          <w:p w14:paraId="34AB2CBB">
            <w:pPr>
              <w:numPr>
                <w:ilvl w:val="0"/>
                <w:numId w:val="0"/>
              </w:numPr>
              <w:rPr>
                <w:rFonts w:hint="eastAsia"/>
                <w:vertAlign w:val="baseline"/>
                <w:lang w:val="en-US" w:eastAsia="zh-CN"/>
              </w:rPr>
            </w:pPr>
          </w:p>
        </w:tc>
        <w:tc>
          <w:tcPr>
            <w:tcW w:w="1055" w:type="dxa"/>
          </w:tcPr>
          <w:p w14:paraId="71D71CCC">
            <w:pPr>
              <w:numPr>
                <w:ilvl w:val="0"/>
                <w:numId w:val="0"/>
              </w:numPr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非必录</w:t>
            </w:r>
          </w:p>
        </w:tc>
        <w:tc>
          <w:tcPr>
            <w:tcW w:w="2353" w:type="dxa"/>
          </w:tcPr>
          <w:p w14:paraId="06343CA7">
            <w:pPr>
              <w:numPr>
                <w:ilvl w:val="0"/>
                <w:numId w:val="0"/>
              </w:numPr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如果录入则默认涉及三者车</w:t>
            </w:r>
          </w:p>
        </w:tc>
      </w:tr>
      <w:tr w14:paraId="6085008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703" w:type="dxa"/>
          </w:tcPr>
          <w:p w14:paraId="216B6DBC">
            <w:pPr>
              <w:numPr>
                <w:ilvl w:val="0"/>
                <w:numId w:val="0"/>
              </w:numPr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姓名</w:t>
            </w:r>
          </w:p>
        </w:tc>
        <w:tc>
          <w:tcPr>
            <w:tcW w:w="983" w:type="dxa"/>
          </w:tcPr>
          <w:p w14:paraId="64E59D4C">
            <w:pPr>
              <w:numPr>
                <w:ilvl w:val="0"/>
                <w:numId w:val="0"/>
              </w:numPr>
              <w:rPr>
                <w:rFonts w:hint="eastAsia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文本框</w:t>
            </w:r>
          </w:p>
        </w:tc>
        <w:tc>
          <w:tcPr>
            <w:tcW w:w="2424" w:type="dxa"/>
          </w:tcPr>
          <w:p w14:paraId="3D1204C9">
            <w:pPr>
              <w:numPr>
                <w:ilvl w:val="0"/>
                <w:numId w:val="0"/>
              </w:numPr>
              <w:rPr>
                <w:rFonts w:hint="eastAsia"/>
                <w:vertAlign w:val="baseline"/>
                <w:lang w:val="en-US" w:eastAsia="zh-CN"/>
              </w:rPr>
            </w:pPr>
          </w:p>
        </w:tc>
        <w:tc>
          <w:tcPr>
            <w:tcW w:w="1055" w:type="dxa"/>
          </w:tcPr>
          <w:p w14:paraId="0E1F0C63">
            <w:pPr>
              <w:numPr>
                <w:ilvl w:val="0"/>
                <w:numId w:val="0"/>
              </w:numPr>
              <w:rPr>
                <w:rFonts w:hint="eastAsia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非必录</w:t>
            </w:r>
          </w:p>
        </w:tc>
        <w:tc>
          <w:tcPr>
            <w:tcW w:w="2353" w:type="dxa"/>
          </w:tcPr>
          <w:p w14:paraId="3167E398">
            <w:pPr>
              <w:numPr>
                <w:ilvl w:val="0"/>
                <w:numId w:val="0"/>
              </w:numPr>
              <w:rPr>
                <w:rFonts w:hint="eastAsia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如果录入则默认涉及三者车</w:t>
            </w:r>
          </w:p>
        </w:tc>
      </w:tr>
      <w:tr w14:paraId="4D04239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703" w:type="dxa"/>
          </w:tcPr>
          <w:p w14:paraId="3E2C497F">
            <w:pPr>
              <w:numPr>
                <w:ilvl w:val="0"/>
                <w:numId w:val="0"/>
              </w:numPr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后续任务处理人</w:t>
            </w:r>
          </w:p>
        </w:tc>
        <w:tc>
          <w:tcPr>
            <w:tcW w:w="983" w:type="dxa"/>
          </w:tcPr>
          <w:p w14:paraId="64994DA6">
            <w:pPr>
              <w:numPr>
                <w:ilvl w:val="0"/>
                <w:numId w:val="0"/>
              </w:numPr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单选框</w:t>
            </w:r>
          </w:p>
        </w:tc>
        <w:tc>
          <w:tcPr>
            <w:tcW w:w="2424" w:type="dxa"/>
          </w:tcPr>
          <w:p w14:paraId="61CE36D7">
            <w:pPr>
              <w:numPr>
                <w:ilvl w:val="0"/>
                <w:numId w:val="0"/>
              </w:numPr>
              <w:rPr>
                <w:rFonts w:hint="eastAsia"/>
                <w:vertAlign w:val="baseline"/>
                <w:lang w:val="en-US" w:eastAsia="zh-CN"/>
              </w:rPr>
            </w:pPr>
          </w:p>
        </w:tc>
        <w:tc>
          <w:tcPr>
            <w:tcW w:w="1055" w:type="dxa"/>
          </w:tcPr>
          <w:p w14:paraId="2981247D">
            <w:pPr>
              <w:numPr>
                <w:ilvl w:val="0"/>
                <w:numId w:val="0"/>
              </w:numPr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必录</w:t>
            </w:r>
          </w:p>
        </w:tc>
        <w:tc>
          <w:tcPr>
            <w:tcW w:w="2353" w:type="dxa"/>
          </w:tcPr>
          <w:p w14:paraId="5867D4D6">
            <w:pPr>
              <w:numPr>
                <w:ilvl w:val="0"/>
                <w:numId w:val="0"/>
              </w:numPr>
              <w:rPr>
                <w:rFonts w:hint="eastAsia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码值：</w:t>
            </w:r>
          </w:p>
          <w:p w14:paraId="6D80BE27">
            <w:pPr>
              <w:numPr>
                <w:ilvl w:val="0"/>
                <w:numId w:val="0"/>
              </w:numPr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自己</w:t>
            </w:r>
          </w:p>
          <w:p w14:paraId="3F79568D">
            <w:pPr>
              <w:numPr>
                <w:ilvl w:val="0"/>
                <w:numId w:val="0"/>
              </w:numPr>
              <w:rPr>
                <w:rFonts w:hint="eastAsia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系统调度</w:t>
            </w:r>
          </w:p>
          <w:p w14:paraId="75680C0F">
            <w:pPr>
              <w:numPr>
                <w:ilvl w:val="0"/>
                <w:numId w:val="0"/>
              </w:numPr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默认选择自己，可修改</w:t>
            </w:r>
          </w:p>
        </w:tc>
      </w:tr>
      <w:tr w14:paraId="0ED5C62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518" w:type="dxa"/>
            <w:gridSpan w:val="5"/>
            <w:shd w:val="clear" w:color="auto" w:fill="A5A5A5" w:themeFill="accent3"/>
          </w:tcPr>
          <w:p w14:paraId="3DC10507">
            <w:pPr>
              <w:numPr>
                <w:ilvl w:val="0"/>
                <w:numId w:val="0"/>
              </w:numPr>
              <w:rPr>
                <w:rFonts w:hint="default"/>
                <w:color w:val="FFFFFF" w:themeColor="background1"/>
                <w:vertAlign w:val="baseline"/>
                <w:lang w:val="en-US" w:eastAsia="zh-CN"/>
                <w14:textFill>
                  <w14:solidFill>
                    <w14:schemeClr w14:val="bg1"/>
                  </w14:solidFill>
                </w14:textFill>
              </w:rPr>
            </w:pPr>
            <w:r>
              <w:rPr>
                <w:rFonts w:hint="eastAsia"/>
                <w:color w:val="FFFFFF" w:themeColor="background1"/>
                <w:vertAlign w:val="baseline"/>
                <w:lang w:val="en-US" w:eastAsia="zh-CN"/>
                <w14:textFill>
                  <w14:solidFill>
                    <w14:schemeClr w14:val="bg1"/>
                  </w14:solidFill>
                </w14:textFill>
              </w:rPr>
              <w:t>底部功能按钮</w:t>
            </w:r>
          </w:p>
        </w:tc>
      </w:tr>
      <w:tr w14:paraId="5E78BC0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703" w:type="dxa"/>
            <w:shd w:val="clear" w:color="auto" w:fill="auto"/>
          </w:tcPr>
          <w:p w14:paraId="23A8748B">
            <w:pPr>
              <w:numPr>
                <w:ilvl w:val="0"/>
                <w:numId w:val="0"/>
              </w:numPr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暂存</w:t>
            </w:r>
          </w:p>
        </w:tc>
        <w:tc>
          <w:tcPr>
            <w:tcW w:w="983" w:type="dxa"/>
            <w:shd w:val="clear" w:color="auto" w:fill="auto"/>
            <w:vAlign w:val="top"/>
          </w:tcPr>
          <w:p w14:paraId="7DDF07F9">
            <w:pPr>
              <w:numPr>
                <w:ilvl w:val="0"/>
                <w:numId w:val="0"/>
              </w:numPr>
              <w:ind w:left="0" w:leftChars="0" w:firstLine="0" w:firstLineChars="0"/>
              <w:rPr>
                <w:rFonts w:hint="eastAsia" w:ascii="Times New Roman" w:hAnsi="Times New Roman" w:eastAsia="宋体" w:cs="Times New Roman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按钮</w:t>
            </w:r>
          </w:p>
        </w:tc>
        <w:tc>
          <w:tcPr>
            <w:tcW w:w="2424" w:type="dxa"/>
            <w:shd w:val="clear" w:color="auto" w:fill="auto"/>
          </w:tcPr>
          <w:p w14:paraId="14D6E87B">
            <w:pPr>
              <w:numPr>
                <w:ilvl w:val="0"/>
                <w:numId w:val="0"/>
              </w:numPr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点击保存已录入的信息</w:t>
            </w:r>
          </w:p>
        </w:tc>
        <w:tc>
          <w:tcPr>
            <w:tcW w:w="1055" w:type="dxa"/>
            <w:shd w:val="clear" w:color="auto" w:fill="auto"/>
          </w:tcPr>
          <w:p w14:paraId="74DC6A9A">
            <w:pPr>
              <w:numPr>
                <w:ilvl w:val="0"/>
                <w:numId w:val="0"/>
              </w:numPr>
              <w:rPr>
                <w:rFonts w:hint="eastAsia"/>
                <w:vertAlign w:val="baseline"/>
                <w:lang w:val="en-US" w:eastAsia="zh-CN"/>
              </w:rPr>
            </w:pPr>
          </w:p>
        </w:tc>
        <w:tc>
          <w:tcPr>
            <w:tcW w:w="2353" w:type="dxa"/>
            <w:shd w:val="clear" w:color="auto" w:fill="auto"/>
          </w:tcPr>
          <w:p w14:paraId="4ECEEDA4">
            <w:pPr>
              <w:numPr>
                <w:ilvl w:val="0"/>
                <w:numId w:val="0"/>
              </w:numPr>
              <w:rPr>
                <w:rFonts w:hint="eastAsia"/>
                <w:vertAlign w:val="baseline"/>
                <w:lang w:val="en-US" w:eastAsia="zh-CN"/>
              </w:rPr>
            </w:pPr>
          </w:p>
        </w:tc>
      </w:tr>
      <w:tr w14:paraId="79561F0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703" w:type="dxa"/>
            <w:shd w:val="clear" w:color="auto" w:fill="auto"/>
          </w:tcPr>
          <w:p w14:paraId="066766DD">
            <w:pPr>
              <w:numPr>
                <w:ilvl w:val="0"/>
                <w:numId w:val="0"/>
              </w:numPr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报案</w:t>
            </w:r>
          </w:p>
        </w:tc>
        <w:tc>
          <w:tcPr>
            <w:tcW w:w="983" w:type="dxa"/>
            <w:shd w:val="clear" w:color="auto" w:fill="auto"/>
            <w:vAlign w:val="top"/>
          </w:tcPr>
          <w:p w14:paraId="313E8AF5">
            <w:pPr>
              <w:numPr>
                <w:ilvl w:val="0"/>
                <w:numId w:val="0"/>
              </w:numPr>
              <w:ind w:left="0" w:leftChars="0" w:firstLine="0" w:firstLineChars="0"/>
              <w:rPr>
                <w:rFonts w:hint="eastAsia" w:ascii="Times New Roman" w:hAnsi="Times New Roman" w:eastAsia="宋体" w:cs="Times New Roman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按钮</w:t>
            </w:r>
          </w:p>
        </w:tc>
        <w:tc>
          <w:tcPr>
            <w:tcW w:w="2424" w:type="dxa"/>
            <w:shd w:val="clear" w:color="auto" w:fill="auto"/>
          </w:tcPr>
          <w:p w14:paraId="63AF93C6">
            <w:pPr>
              <w:numPr>
                <w:ilvl w:val="0"/>
                <w:numId w:val="0"/>
              </w:numPr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点击提交报案信息，根据后续任务处理人进行调度处理</w:t>
            </w:r>
          </w:p>
        </w:tc>
        <w:tc>
          <w:tcPr>
            <w:tcW w:w="1055" w:type="dxa"/>
            <w:shd w:val="clear" w:color="auto" w:fill="auto"/>
          </w:tcPr>
          <w:p w14:paraId="273C18CD">
            <w:pPr>
              <w:numPr>
                <w:ilvl w:val="0"/>
                <w:numId w:val="0"/>
              </w:numPr>
              <w:rPr>
                <w:rFonts w:hint="eastAsia"/>
                <w:vertAlign w:val="baseline"/>
                <w:lang w:val="en-US" w:eastAsia="zh-CN"/>
              </w:rPr>
            </w:pPr>
          </w:p>
        </w:tc>
        <w:tc>
          <w:tcPr>
            <w:tcW w:w="2353" w:type="dxa"/>
            <w:shd w:val="clear" w:color="auto" w:fill="auto"/>
          </w:tcPr>
          <w:p w14:paraId="1EB4881E">
            <w:pPr>
              <w:numPr>
                <w:ilvl w:val="0"/>
                <w:numId w:val="0"/>
              </w:numPr>
              <w:rPr>
                <w:rFonts w:hint="eastAsia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后续任务处理人：自己</w:t>
            </w:r>
          </w:p>
          <w:p w14:paraId="6CFAC281">
            <w:pPr>
              <w:numPr>
                <w:ilvl w:val="0"/>
                <w:numId w:val="0"/>
              </w:numPr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，进入快赔流程</w:t>
            </w:r>
          </w:p>
          <w:p w14:paraId="76D9F7AD">
            <w:pPr>
              <w:numPr>
                <w:ilvl w:val="0"/>
                <w:numId w:val="0"/>
              </w:numPr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后续任务处理人：系统调度，复用CC调度逻辑进行派工</w:t>
            </w:r>
          </w:p>
        </w:tc>
      </w:tr>
    </w:tbl>
    <w:p w14:paraId="7D490015">
      <w:pPr>
        <w:numPr>
          <w:ilvl w:val="0"/>
          <w:numId w:val="0"/>
        </w:numPr>
        <w:rPr>
          <w:rFonts w:hint="default"/>
          <w:lang w:val="en-US" w:eastAsia="zh-CN"/>
        </w:rPr>
      </w:pPr>
    </w:p>
    <w:p w14:paraId="5FFDCC3E">
      <w:pPr>
        <w:pStyle w:val="4"/>
        <w:numPr>
          <w:ilvl w:val="3"/>
          <w:numId w:val="1"/>
        </w:numPr>
        <w:tabs>
          <w:tab w:val="clear" w:pos="425"/>
        </w:tabs>
        <w:rPr>
          <w:rFonts w:ascii="黑体" w:hAnsi="黑体" w:eastAsia="黑体"/>
        </w:rPr>
      </w:pPr>
      <w:bookmarkStart w:id="49" w:name="_Toc4404"/>
      <w:bookmarkStart w:id="50" w:name="_Toc14850"/>
      <w:r>
        <w:rPr>
          <w:rFonts w:hint="eastAsia" w:ascii="黑体" w:hAnsi="黑体" w:eastAsia="黑体"/>
          <w:lang w:val="en-US" w:eastAsia="zh-CN"/>
        </w:rPr>
        <w:t>一电赔-申请改派</w:t>
      </w:r>
      <w:bookmarkEnd w:id="49"/>
      <w:r>
        <w:rPr>
          <w:rFonts w:hint="eastAsia" w:ascii="黑体" w:hAnsi="黑体" w:eastAsia="黑体"/>
          <w:lang w:val="en-US" w:eastAsia="zh-CN"/>
        </w:rPr>
        <w:t>（二阶段需求）</w:t>
      </w:r>
      <w:bookmarkEnd w:id="50"/>
    </w:p>
    <w:p w14:paraId="1B1DDC2B">
      <w:pPr>
        <w:numPr>
          <w:ilvl w:val="0"/>
          <w:numId w:val="9"/>
        </w:numPr>
        <w:rPr>
          <w:ins w:id="175" w:author="柳鸣晓" w:date="2025-03-11T15:30:16Z"/>
          <w:rFonts w:hint="default"/>
          <w:lang w:val="en-US" w:eastAsia="zh-CN"/>
        </w:rPr>
      </w:pPr>
      <w:r>
        <w:rPr>
          <w:rFonts w:hint="eastAsia"/>
          <w:lang w:val="en-US" w:eastAsia="zh-CN"/>
        </w:rPr>
        <w:t>在快赔-申请改派页面作如下调整：</w:t>
      </w:r>
    </w:p>
    <w:p w14:paraId="5990EB9F">
      <w:pPr>
        <w:numPr>
          <w:ilvl w:val="1"/>
          <w:numId w:val="9"/>
        </w:numPr>
        <w:ind w:left="840" w:hanging="420"/>
        <w:rPr>
          <w:ins w:id="176" w:author="柳鸣晓" w:date="2025-03-11T15:30:20Z"/>
          <w:rFonts w:hint="default"/>
          <w:lang w:val="en-US" w:eastAsia="zh-CN"/>
        </w:rPr>
      </w:pPr>
      <w:r>
        <w:rPr>
          <w:rFonts w:hint="eastAsia"/>
          <w:lang w:val="en-US" w:eastAsia="zh-CN"/>
        </w:rPr>
        <w:t>删除目标分公司、目标机构字段，新</w:t>
      </w:r>
    </w:p>
    <w:p w14:paraId="14AE2479">
      <w:pPr>
        <w:numPr>
          <w:ilvl w:val="1"/>
          <w:numId w:val="9"/>
        </w:numPr>
        <w:ind w:left="840" w:hanging="420"/>
        <w:rPr>
          <w:rFonts w:hint="default"/>
          <w:lang w:val="en-US" w:eastAsia="zh-CN"/>
        </w:rPr>
      </w:pPr>
      <w:r>
        <w:rPr>
          <w:rFonts w:hint="eastAsia"/>
          <w:lang w:val="en-US" w:eastAsia="zh-CN"/>
        </w:rPr>
        <w:t>增车辆/财产目前所在地字段</w:t>
      </w:r>
      <w:ins w:id="177" w:author="柳鸣晓" w:date="2025-03-11T15:30:22Z">
        <w:r>
          <w:rPr>
            <w:rFonts w:hint="eastAsia"/>
            <w:lang w:val="en-US" w:eastAsia="zh-CN"/>
          </w:rPr>
          <w:t>，</w:t>
        </w:r>
      </w:ins>
      <w:ins w:id="178" w:author="柳鸣晓" w:date="2025-03-11T15:30:33Z">
        <w:r>
          <w:rPr>
            <w:rFonts w:hint="eastAsia"/>
            <w:lang w:val="en-US" w:eastAsia="zh-CN"/>
          </w:rPr>
          <w:t>录入要求为</w:t>
        </w:r>
      </w:ins>
      <w:ins w:id="179" w:author="柳鸣晓" w:date="2025-03-11T15:30:24Z">
        <w:r>
          <w:rPr>
            <w:rFonts w:hint="eastAsia"/>
            <w:lang w:val="en-US" w:eastAsia="zh-CN"/>
          </w:rPr>
          <w:t>省市区</w:t>
        </w:r>
      </w:ins>
      <w:ins w:id="180" w:author="柳鸣晓" w:date="2025-03-11T15:30:35Z">
        <w:r>
          <w:rPr>
            <w:rFonts w:hint="eastAsia"/>
            <w:lang w:val="en-US" w:eastAsia="zh-CN"/>
          </w:rPr>
          <w:t>三级</w:t>
        </w:r>
      </w:ins>
      <w:ins w:id="181" w:author="柳鸣晓" w:date="2025-03-11T15:30:39Z">
        <w:r>
          <w:rPr>
            <w:rFonts w:hint="eastAsia"/>
            <w:lang w:val="en-US" w:eastAsia="zh-CN"/>
          </w:rPr>
          <w:t>联动</w:t>
        </w:r>
      </w:ins>
      <w:ins w:id="182" w:author="柳鸣晓" w:date="2025-03-11T15:30:42Z">
        <w:r>
          <w:rPr>
            <w:rFonts w:hint="eastAsia"/>
            <w:lang w:val="en-US" w:eastAsia="zh-CN"/>
          </w:rPr>
          <w:t>选项</w:t>
        </w:r>
      </w:ins>
      <w:ins w:id="183" w:author="柳鸣晓" w:date="2025-03-11T15:30:25Z">
        <w:r>
          <w:rPr>
            <w:rFonts w:hint="eastAsia"/>
            <w:lang w:val="en-US" w:eastAsia="zh-CN"/>
          </w:rPr>
          <w:t>+详细</w:t>
        </w:r>
      </w:ins>
      <w:ins w:id="184" w:author="柳鸣晓" w:date="2025-03-11T15:30:27Z">
        <w:r>
          <w:rPr>
            <w:rFonts w:hint="eastAsia"/>
            <w:lang w:val="en-US" w:eastAsia="zh-CN"/>
          </w:rPr>
          <w:t>地址，</w:t>
        </w:r>
      </w:ins>
      <w:ins w:id="185" w:author="柳鸣晓" w:date="2025-03-11T15:30:46Z">
        <w:r>
          <w:rPr>
            <w:rFonts w:hint="eastAsia"/>
            <w:lang w:val="en-US" w:eastAsia="zh-CN"/>
          </w:rPr>
          <w:t>详细</w:t>
        </w:r>
      </w:ins>
      <w:ins w:id="186" w:author="柳鸣晓" w:date="2025-03-11T15:30:47Z">
        <w:r>
          <w:rPr>
            <w:rFonts w:hint="eastAsia"/>
            <w:lang w:val="en-US" w:eastAsia="zh-CN"/>
          </w:rPr>
          <w:t>地址</w:t>
        </w:r>
      </w:ins>
      <w:ins w:id="187" w:author="柳鸣晓" w:date="2025-03-11T15:30:48Z">
        <w:r>
          <w:rPr>
            <w:rFonts w:hint="eastAsia"/>
            <w:lang w:val="en-US" w:eastAsia="zh-CN"/>
          </w:rPr>
          <w:t>支持</w:t>
        </w:r>
      </w:ins>
      <w:ins w:id="188" w:author="柳鸣晓" w:date="2025-03-11T15:30:50Z">
        <w:r>
          <w:rPr>
            <w:rFonts w:hint="eastAsia"/>
            <w:lang w:val="en-US" w:eastAsia="zh-CN"/>
          </w:rPr>
          <w:t>模糊</w:t>
        </w:r>
      </w:ins>
      <w:ins w:id="189" w:author="柳鸣晓" w:date="2025-03-11T15:30:52Z">
        <w:r>
          <w:rPr>
            <w:rFonts w:hint="eastAsia"/>
            <w:lang w:val="en-US" w:eastAsia="zh-CN"/>
          </w:rPr>
          <w:t>查询</w:t>
        </w:r>
      </w:ins>
      <w:ins w:id="190" w:author="柳鸣晓" w:date="2025-03-11T15:30:55Z">
        <w:r>
          <w:rPr>
            <w:rFonts w:hint="eastAsia"/>
            <w:lang w:val="en-US" w:eastAsia="zh-CN"/>
          </w:rPr>
          <w:t>。</w:t>
        </w:r>
      </w:ins>
    </w:p>
    <w:p w14:paraId="16C9742F">
      <w:pPr>
        <w:numPr>
          <w:ilvl w:val="0"/>
          <w:numId w:val="9"/>
        </w:numPr>
        <w:rPr>
          <w:rFonts w:hint="default"/>
          <w:lang w:val="en-US" w:eastAsia="zh-CN"/>
        </w:rPr>
      </w:pPr>
      <w:r>
        <w:rPr>
          <w:rFonts w:hint="eastAsia"/>
          <w:lang w:val="en-US" w:eastAsia="zh-CN"/>
        </w:rPr>
        <w:t>查勘任务的车辆/财产目前所在地带入查勘地点，支持修改。</w:t>
      </w:r>
    </w:p>
    <w:p w14:paraId="2D544777">
      <w:pPr>
        <w:numPr>
          <w:ilvl w:val="0"/>
          <w:numId w:val="9"/>
        </w:numPr>
        <w:rPr>
          <w:rFonts w:hint="default"/>
          <w:lang w:val="en-US" w:eastAsia="zh-CN"/>
        </w:rPr>
      </w:pPr>
      <w:r>
        <w:rPr>
          <w:rFonts w:hint="eastAsia"/>
          <w:lang w:val="en-US" w:eastAsia="zh-CN"/>
        </w:rPr>
        <w:t>车辆定损任务的车辆/财产目前所在地带入对应车辆定损任务中的车辆目前所在地，支持修改</w:t>
      </w:r>
    </w:p>
    <w:p w14:paraId="66B8F1AD">
      <w:pPr>
        <w:numPr>
          <w:ilvl w:val="0"/>
          <w:numId w:val="9"/>
        </w:numPr>
        <w:rPr>
          <w:rFonts w:hint="default"/>
          <w:lang w:val="en-US" w:eastAsia="zh-CN"/>
        </w:rPr>
      </w:pPr>
      <w:r>
        <w:rPr>
          <w:rFonts w:hint="eastAsia"/>
          <w:lang w:val="en-US" w:eastAsia="zh-CN"/>
        </w:rPr>
        <w:t>财产定损任务的车辆/财产目前所在地支持用户人工录入。</w:t>
      </w:r>
    </w:p>
    <w:p w14:paraId="092F16EE">
      <w:pPr>
        <w:numPr>
          <w:ilvl w:val="0"/>
          <w:numId w:val="9"/>
        </w:numPr>
        <w:rPr>
          <w:rFonts w:hint="default"/>
          <w:lang w:val="en-US" w:eastAsia="zh-CN"/>
        </w:rPr>
      </w:pPr>
      <w:r>
        <w:rPr>
          <w:rFonts w:hint="eastAsia"/>
          <w:lang w:val="en-US" w:eastAsia="zh-CN"/>
        </w:rPr>
        <w:t>改派目标根据所在地+目标来源查询。</w:t>
      </w:r>
    </w:p>
    <w:p w14:paraId="662424E9">
      <w:pPr>
        <w:numPr>
          <w:ilvl w:val="0"/>
          <w:numId w:val="0"/>
        </w:numPr>
        <w:rPr>
          <w:rFonts w:hint="default"/>
          <w:lang w:val="en-US" w:eastAsia="zh-CN"/>
        </w:rPr>
      </w:pPr>
      <w:r>
        <w:rPr>
          <w:rFonts w:hint="default"/>
          <w:lang w:val="en-US" w:eastAsia="zh-CN"/>
        </w:rPr>
        <w:drawing>
          <wp:inline distT="0" distB="0" distL="114300" distR="114300">
            <wp:extent cx="5264785" cy="3198495"/>
            <wp:effectExtent l="9525" t="9525" r="21590" b="11430"/>
            <wp:docPr id="10" name="图片 10" descr="一键赔-改派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图片 10" descr="一键赔-改派"/>
                    <pic:cNvPicPr>
                      <a:picLocks noChangeAspect="1"/>
                    </pic:cNvPicPr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5264785" cy="3198495"/>
                    </a:xfrm>
                    <a:prstGeom prst="rect">
                      <a:avLst/>
                    </a:prstGeom>
                    <a:ln>
                      <a:solidFill>
                        <a:srgbClr val="0000FF"/>
                      </a:solidFill>
                    </a:ln>
                  </pic:spPr>
                </pic:pic>
              </a:graphicData>
            </a:graphic>
          </wp:inline>
        </w:drawing>
      </w:r>
    </w:p>
    <w:p w14:paraId="27410B59"/>
    <w:bookmarkEnd w:id="19"/>
    <w:bookmarkEnd w:id="20"/>
    <w:bookmarkEnd w:id="21"/>
    <w:bookmarkEnd w:id="34"/>
    <w:p w14:paraId="3442E13C">
      <w:pPr>
        <w:pStyle w:val="3"/>
        <w:rPr>
          <w:rFonts w:ascii="宋体" w:hAnsi="宋体" w:eastAsia="宋体" w:cs="宋体"/>
          <w:snapToGrid w:val="0"/>
          <w:kern w:val="0"/>
        </w:rPr>
      </w:pPr>
      <w:bookmarkStart w:id="51" w:name="_Toc374005706"/>
      <w:bookmarkStart w:id="52" w:name="_Toc31973"/>
      <w:r>
        <w:rPr>
          <w:rFonts w:hint="eastAsia" w:ascii="宋体" w:hAnsi="宋体" w:eastAsia="宋体" w:cs="宋体"/>
          <w:snapToGrid w:val="0"/>
          <w:kern w:val="0"/>
        </w:rPr>
        <w:t>与外部系统接口</w:t>
      </w:r>
      <w:bookmarkEnd w:id="51"/>
      <w:bookmarkEnd w:id="52"/>
    </w:p>
    <w:p w14:paraId="1A391C40">
      <w:pPr>
        <w:pStyle w:val="3"/>
        <w:rPr>
          <w:rFonts w:ascii="宋体" w:hAnsi="宋体" w:eastAsia="宋体" w:cs="宋体"/>
          <w:snapToGrid w:val="0"/>
          <w:kern w:val="0"/>
        </w:rPr>
      </w:pPr>
      <w:bookmarkStart w:id="53" w:name="_Toc374005707"/>
      <w:bookmarkStart w:id="54" w:name="_Toc13595"/>
      <w:r>
        <w:rPr>
          <w:rFonts w:hint="eastAsia" w:ascii="宋体" w:hAnsi="宋体" w:eastAsia="宋体" w:cs="宋体"/>
          <w:snapToGrid w:val="0"/>
          <w:kern w:val="0"/>
        </w:rPr>
        <w:t>关联需求</w:t>
      </w:r>
      <w:bookmarkEnd w:id="53"/>
      <w:bookmarkEnd w:id="54"/>
    </w:p>
    <w:p w14:paraId="21C39693">
      <w:pPr>
        <w:pStyle w:val="3"/>
        <w:rPr>
          <w:rFonts w:ascii="宋体" w:hAnsi="宋体" w:eastAsia="宋体" w:cs="宋体"/>
          <w:snapToGrid w:val="0"/>
          <w:kern w:val="0"/>
        </w:rPr>
      </w:pPr>
      <w:bookmarkStart w:id="55" w:name="_Toc15884"/>
      <w:r>
        <w:rPr>
          <w:rFonts w:hint="eastAsia" w:ascii="宋体" w:hAnsi="宋体" w:eastAsia="宋体" w:cs="宋体"/>
          <w:snapToGrid w:val="0"/>
          <w:kern w:val="0"/>
        </w:rPr>
        <w:t>历史数据处理</w:t>
      </w:r>
      <w:bookmarkEnd w:id="55"/>
    </w:p>
    <w:p w14:paraId="2259838E">
      <w:pPr>
        <w:pStyle w:val="3"/>
        <w:rPr>
          <w:rFonts w:ascii="宋体" w:hAnsi="宋体" w:eastAsia="宋体" w:cs="宋体"/>
          <w:snapToGrid w:val="0"/>
          <w:kern w:val="0"/>
        </w:rPr>
      </w:pPr>
      <w:bookmarkStart w:id="56" w:name="_Toc12786"/>
      <w:r>
        <w:rPr>
          <w:rFonts w:hint="eastAsia" w:ascii="宋体" w:hAnsi="宋体" w:eastAsia="宋体" w:cs="宋体"/>
          <w:snapToGrid w:val="0"/>
          <w:kern w:val="0"/>
        </w:rPr>
        <w:t>相关附件</w:t>
      </w:r>
      <w:bookmarkEnd w:id="56"/>
    </w:p>
    <w:p w14:paraId="50326ADD"/>
    <w:tbl>
      <w:tblPr>
        <w:tblStyle w:val="13"/>
        <w:tblW w:w="8989" w:type="dxa"/>
        <w:tblInd w:w="3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282"/>
        <w:gridCol w:w="3111"/>
        <w:gridCol w:w="2378"/>
        <w:gridCol w:w="2218"/>
      </w:tblGrid>
      <w:tr w14:paraId="55D6FC8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645" w:hRule="atLeast"/>
        </w:trPr>
        <w:tc>
          <w:tcPr>
            <w:tcW w:w="128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FE5B825">
            <w:pPr>
              <w:autoSpaceDE w:val="0"/>
              <w:autoSpaceDN w:val="0"/>
              <w:adjustRightInd w:val="0"/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No.</w:t>
            </w:r>
          </w:p>
        </w:tc>
        <w:tc>
          <w:tcPr>
            <w:tcW w:w="31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E096A0D">
            <w:pPr>
              <w:autoSpaceDE w:val="0"/>
              <w:autoSpaceDN w:val="0"/>
              <w:adjustRightInd w:val="0"/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资料名称/版本</w:t>
            </w:r>
          </w:p>
        </w:tc>
        <w:tc>
          <w:tcPr>
            <w:tcW w:w="237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44FCFC5">
            <w:pPr>
              <w:autoSpaceDE w:val="0"/>
              <w:autoSpaceDN w:val="0"/>
              <w:adjustRightInd w:val="0"/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资料标识</w:t>
            </w:r>
          </w:p>
        </w:tc>
        <w:tc>
          <w:tcPr>
            <w:tcW w:w="22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1D2EBFE">
            <w:pPr>
              <w:autoSpaceDE w:val="0"/>
              <w:autoSpaceDN w:val="0"/>
              <w:adjustRightInd w:val="0"/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资料来源</w:t>
            </w:r>
          </w:p>
        </w:tc>
      </w:tr>
      <w:tr w14:paraId="2813495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645" w:hRule="atLeast"/>
        </w:trPr>
        <w:tc>
          <w:tcPr>
            <w:tcW w:w="128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D6ECC52">
            <w:pPr>
              <w:autoSpaceDE w:val="0"/>
              <w:autoSpaceDN w:val="0"/>
              <w:adjustRightInd w:val="0"/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1</w:t>
            </w:r>
          </w:p>
        </w:tc>
        <w:tc>
          <w:tcPr>
            <w:tcW w:w="31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9443E65">
            <w:pPr>
              <w:autoSpaceDE w:val="0"/>
              <w:autoSpaceDN w:val="0"/>
              <w:adjustRightInd w:val="0"/>
              <w:rPr>
                <w:rFonts w:ascii="宋体" w:hAnsi="宋体" w:cs="宋体"/>
                <w:szCs w:val="21"/>
              </w:rPr>
            </w:pPr>
          </w:p>
        </w:tc>
        <w:tc>
          <w:tcPr>
            <w:tcW w:w="237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00B5E4C">
            <w:pPr>
              <w:autoSpaceDE w:val="0"/>
              <w:autoSpaceDN w:val="0"/>
              <w:adjustRightInd w:val="0"/>
              <w:jc w:val="center"/>
              <w:rPr>
                <w:rFonts w:ascii="宋体" w:hAnsi="宋体" w:cs="宋体"/>
                <w:szCs w:val="21"/>
              </w:rPr>
            </w:pPr>
          </w:p>
        </w:tc>
        <w:tc>
          <w:tcPr>
            <w:tcW w:w="22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A109C9E">
            <w:pPr>
              <w:autoSpaceDE w:val="0"/>
              <w:autoSpaceDN w:val="0"/>
              <w:adjustRightInd w:val="0"/>
              <w:jc w:val="center"/>
              <w:rPr>
                <w:rFonts w:ascii="宋体" w:hAnsi="宋体" w:cs="宋体"/>
                <w:szCs w:val="21"/>
              </w:rPr>
            </w:pPr>
          </w:p>
        </w:tc>
      </w:tr>
      <w:tr w14:paraId="6EFF979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645" w:hRule="atLeast"/>
        </w:trPr>
        <w:tc>
          <w:tcPr>
            <w:tcW w:w="128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3F7CB97">
            <w:pPr>
              <w:autoSpaceDE w:val="0"/>
              <w:autoSpaceDN w:val="0"/>
              <w:adjustRightInd w:val="0"/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2</w:t>
            </w:r>
          </w:p>
        </w:tc>
        <w:tc>
          <w:tcPr>
            <w:tcW w:w="31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69F0017">
            <w:pPr>
              <w:autoSpaceDE w:val="0"/>
              <w:autoSpaceDN w:val="0"/>
              <w:adjustRightInd w:val="0"/>
              <w:rPr>
                <w:rFonts w:ascii="宋体" w:hAnsi="宋体" w:cs="宋体"/>
                <w:szCs w:val="21"/>
              </w:rPr>
            </w:pPr>
          </w:p>
        </w:tc>
        <w:tc>
          <w:tcPr>
            <w:tcW w:w="237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ED4925F">
            <w:pPr>
              <w:autoSpaceDE w:val="0"/>
              <w:autoSpaceDN w:val="0"/>
              <w:adjustRightInd w:val="0"/>
              <w:jc w:val="center"/>
              <w:rPr>
                <w:rFonts w:ascii="宋体" w:hAnsi="宋体" w:cs="宋体"/>
                <w:szCs w:val="21"/>
              </w:rPr>
            </w:pPr>
          </w:p>
        </w:tc>
        <w:tc>
          <w:tcPr>
            <w:tcW w:w="22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3B952FC">
            <w:pPr>
              <w:autoSpaceDE w:val="0"/>
              <w:autoSpaceDN w:val="0"/>
              <w:adjustRightInd w:val="0"/>
              <w:jc w:val="center"/>
              <w:rPr>
                <w:rFonts w:ascii="宋体" w:hAnsi="宋体" w:cs="宋体"/>
                <w:szCs w:val="21"/>
              </w:rPr>
            </w:pPr>
          </w:p>
        </w:tc>
      </w:tr>
    </w:tbl>
    <w:p w14:paraId="0A955809">
      <w:pPr>
        <w:rPr>
          <w:rFonts w:ascii="宋体" w:hAnsi="宋体" w:cs="宋体"/>
        </w:rPr>
      </w:pPr>
    </w:p>
    <w:p w14:paraId="46363263">
      <w:pPr>
        <w:pStyle w:val="2"/>
        <w:numPr>
          <w:ilvl w:val="0"/>
          <w:numId w:val="2"/>
        </w:numPr>
        <w:rPr>
          <w:rFonts w:ascii="宋体" w:hAnsi="宋体" w:eastAsia="宋体" w:cs="宋体"/>
        </w:rPr>
      </w:pPr>
      <w:bookmarkStart w:id="57" w:name="_Toc32706"/>
      <w:bookmarkStart w:id="58" w:name="_Toc374005708"/>
      <w:r>
        <w:rPr>
          <w:rFonts w:hint="eastAsia" w:ascii="宋体" w:hAnsi="宋体" w:eastAsia="宋体" w:cs="宋体"/>
        </w:rPr>
        <w:t>非功能性需求</w:t>
      </w:r>
      <w:bookmarkEnd w:id="57"/>
      <w:bookmarkEnd w:id="58"/>
    </w:p>
    <w:p w14:paraId="0CCE4D76">
      <w:pPr>
        <w:pStyle w:val="3"/>
        <w:rPr>
          <w:rFonts w:ascii="宋体" w:hAnsi="宋体" w:eastAsia="宋体" w:cs="宋体"/>
          <w:snapToGrid w:val="0"/>
          <w:kern w:val="0"/>
        </w:rPr>
      </w:pPr>
      <w:bookmarkStart w:id="59" w:name="_Toc22712"/>
      <w:bookmarkStart w:id="60" w:name="_Toc374005715"/>
      <w:bookmarkStart w:id="61" w:name="_Toc374005709"/>
      <w:r>
        <w:rPr>
          <w:rFonts w:hint="eastAsia" w:ascii="宋体" w:hAnsi="宋体" w:eastAsia="宋体" w:cs="宋体"/>
          <w:snapToGrid w:val="0"/>
          <w:kern w:val="0"/>
        </w:rPr>
        <w:t>安全性需求</w:t>
      </w:r>
      <w:bookmarkEnd w:id="59"/>
      <w:bookmarkEnd w:id="60"/>
    </w:p>
    <w:p w14:paraId="66946868">
      <w:pPr>
        <w:adjustRightInd w:val="0"/>
        <w:spacing w:before="120" w:after="120"/>
        <w:rPr>
          <w:rFonts w:ascii="宋体" w:hAnsi="宋体" w:cs="宋体"/>
          <w:szCs w:val="21"/>
        </w:rPr>
      </w:pPr>
      <w:r>
        <w:rPr>
          <w:rFonts w:hint="eastAsia" w:ascii="宋体" w:hAnsi="宋体" w:cs="宋体"/>
          <w:szCs w:val="21"/>
        </w:rPr>
        <w:t>本需求的安全功能、安全设计、编码安全、安全测试、部署安全等应满足《信息技术部应用系统开发安全技术标准》的各项要求。</w:t>
      </w:r>
    </w:p>
    <w:p w14:paraId="593AF6C7">
      <w:pPr>
        <w:pStyle w:val="3"/>
        <w:rPr>
          <w:rFonts w:ascii="宋体" w:hAnsi="宋体" w:eastAsia="宋体" w:cs="宋体"/>
          <w:snapToGrid w:val="0"/>
          <w:kern w:val="0"/>
        </w:rPr>
      </w:pPr>
      <w:bookmarkStart w:id="62" w:name="_Toc2514"/>
      <w:r>
        <w:rPr>
          <w:rFonts w:hint="eastAsia" w:ascii="宋体" w:hAnsi="宋体" w:eastAsia="宋体" w:cs="宋体"/>
          <w:snapToGrid w:val="0"/>
          <w:kern w:val="0"/>
        </w:rPr>
        <w:t>其他非功能性需求</w:t>
      </w:r>
      <w:bookmarkEnd w:id="62"/>
    </w:p>
    <w:bookmarkEnd w:id="61"/>
    <w:p w14:paraId="16A0F0AF">
      <w:pPr>
        <w:adjustRightInd w:val="0"/>
        <w:spacing w:before="120" w:after="120"/>
        <w:rPr>
          <w:rFonts w:ascii="宋体" w:hAnsi="宋体" w:cs="宋体"/>
          <w:color w:val="0000FF"/>
          <w:sz w:val="24"/>
        </w:rPr>
      </w:pPr>
    </w:p>
    <w:p w14:paraId="5D2484C4">
      <w:pPr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问问理赔谁负责的是否有对接人员（是否有该需求），跟对接人员，问一下理赔的谁谁去去负责就刚才说的这块业务，就是理赔的这个案子，能不能咱们现在是不是有这种需求过去？，一键赔场景理赔能获取到哪些数据，能获取到多少就给多少我们；</w:t>
      </w:r>
    </w:p>
    <w:p w14:paraId="1F4F1C2D">
      <w:pPr>
        <w:rPr>
          <w:rFonts w:hint="eastAsia"/>
          <w:lang w:val="en-US" w:eastAsia="zh-CN"/>
        </w:rPr>
      </w:pPr>
    </w:p>
    <w:p w14:paraId="1FEB5E39">
      <w:pPr>
        <w:rPr>
          <w:rFonts w:hint="default"/>
          <w:lang w:val="en-US" w:eastAsia="zh-CN"/>
        </w:rPr>
      </w:pPr>
      <w:r>
        <w:rPr>
          <w:rFonts w:hint="eastAsia"/>
          <w:lang w:val="en-US" w:eastAsia="zh-CN"/>
        </w:rPr>
        <w:t>问下一键赔版本什么时候上；</w:t>
      </w:r>
      <w:bookmarkStart w:id="63" w:name="_GoBack"/>
      <w:bookmarkEnd w:id="63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Calibri Light">
    <w:panose1 w:val="020F0302020204030204"/>
    <w:charset w:val="00"/>
    <w:family w:val="auto"/>
    <w:pitch w:val="default"/>
    <w:sig w:usb0="E4002EFF" w:usb1="C200247B" w:usb2="00000009" w:usb3="00000000" w:csb0="200001F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rebuchet MS">
    <w:panose1 w:val="020B0603020202020204"/>
    <w:charset w:val="00"/>
    <w:family w:val="auto"/>
    <w:pitch w:val="default"/>
    <w:sig w:usb0="00000687" w:usb1="00000000" w:usb2="00000000" w:usb3="00000000" w:csb0="2000009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FE6F0AF">
    <w:pPr>
      <w:pStyle w:val="9"/>
      <w:ind w:right="-40" w:firstLine="3870" w:firstLineChars="2150"/>
    </w:pPr>
    <w:r>
      <w:rPr>
        <w:rFonts w:hint="eastAsia"/>
        <w:szCs w:val="21"/>
      </w:rPr>
      <w:t>第</w:t>
    </w:r>
    <w:r>
      <w:rPr>
        <w:szCs w:val="21"/>
      </w:rPr>
      <w:fldChar w:fldCharType="begin"/>
    </w:r>
    <w:r>
      <w:rPr>
        <w:szCs w:val="21"/>
      </w:rPr>
      <w:instrText xml:space="preserve"> PAGE </w:instrText>
    </w:r>
    <w:r>
      <w:rPr>
        <w:szCs w:val="21"/>
      </w:rPr>
      <w:fldChar w:fldCharType="separate"/>
    </w:r>
    <w:r>
      <w:rPr>
        <w:szCs w:val="21"/>
      </w:rPr>
      <w:t>5</w:t>
    </w:r>
    <w:r>
      <w:rPr>
        <w:szCs w:val="21"/>
      </w:rPr>
      <w:fldChar w:fldCharType="end"/>
    </w:r>
    <w:r>
      <w:rPr>
        <w:rFonts w:hint="eastAsia"/>
        <w:szCs w:val="21"/>
      </w:rPr>
      <w:t>页共</w:t>
    </w:r>
    <w:r>
      <w:rPr>
        <w:szCs w:val="21"/>
      </w:rPr>
      <w:fldChar w:fldCharType="begin"/>
    </w:r>
    <w:r>
      <w:rPr>
        <w:szCs w:val="21"/>
      </w:rPr>
      <w:instrText xml:space="preserve"> NUMPAGES </w:instrText>
    </w:r>
    <w:r>
      <w:rPr>
        <w:szCs w:val="21"/>
      </w:rPr>
      <w:fldChar w:fldCharType="separate"/>
    </w:r>
    <w:r>
      <w:rPr>
        <w:szCs w:val="21"/>
      </w:rPr>
      <w:t>5</w:t>
    </w:r>
    <w:r>
      <w:rPr>
        <w:szCs w:val="21"/>
      </w:rPr>
      <w:fldChar w:fldCharType="end"/>
    </w:r>
    <w:r>
      <w:rPr>
        <w:rFonts w:hint="eastAsia"/>
        <w:szCs w:val="21"/>
      </w:rPr>
      <w:t>页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951778E">
    <w:pPr>
      <w:pStyle w:val="9"/>
      <w:ind w:right="-40"/>
    </w:pPr>
    <w:r>
      <w:rPr>
        <w:rFonts w:hint="eastAsia"/>
      </w:rPr>
      <w:t>信息技术部</w:t>
    </w:r>
    <w:r>
      <w:t>CMM</w:t>
    </w:r>
    <w:r>
      <w:rPr>
        <w:rFonts w:hint="eastAsia"/>
      </w:rPr>
      <w:t>信息技术部</w:t>
    </w:r>
    <w:r>
      <w:tab/>
    </w:r>
    <w:r>
      <w:tab/>
    </w:r>
  </w:p>
  <w:p w14:paraId="132424F2">
    <w:pPr>
      <w:pStyle w:val="9"/>
      <w:ind w:right="-40"/>
      <w:jc w:val="center"/>
    </w:pPr>
    <w:r>
      <w:rPr>
        <w:rFonts w:hint="eastAsia"/>
        <w:b/>
      </w:rPr>
      <w:t>版权所有，不得复制</w:t>
    </w:r>
  </w:p>
  <w:p w14:paraId="78433FCE">
    <w:pPr>
      <w:pStyle w:val="9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360" w:lineRule="auto"/>
      </w:pPr>
      <w:r>
        <w:separator/>
      </w:r>
    </w:p>
  </w:footnote>
  <w:footnote w:type="continuationSeparator" w:id="1">
    <w:p>
      <w:pPr>
        <w:spacing w:line="36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9F153E4">
    <w:pPr>
      <w:pStyle w:val="10"/>
      <w:tabs>
        <w:tab w:val="clear" w:pos="4153"/>
      </w:tabs>
      <w:ind w:right="400"/>
      <w:jc w:val="left"/>
      <w:rPr>
        <w:b/>
        <w:sz w:val="20"/>
      </w:rPr>
    </w:pPr>
    <w:r>
      <w:drawing>
        <wp:inline distT="0" distB="0" distL="0" distR="0">
          <wp:extent cx="1828800" cy="243840"/>
          <wp:effectExtent l="0" t="0" r="0" b="3810"/>
          <wp:docPr id="1" name="图片 6" descr="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图片 6" descr="logo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828800" cy="243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rFonts w:hint="eastAsia"/>
        <w:b/>
        <w:sz w:val="20"/>
      </w:rPr>
      <w:t>需求说明书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2FD13F2">
    <w:pPr>
      <w:pStyle w:val="10"/>
      <w:pBdr>
        <w:bottom w:val="single" w:color="auto" w:sz="6" w:space="11"/>
      </w:pBdr>
      <w:ind w:right="-400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9086963F"/>
    <w:multiLevelType w:val="multilevel"/>
    <w:tmpl w:val="9086963F"/>
    <w:lvl w:ilvl="0" w:tentative="0">
      <w:start w:val="1"/>
      <w:numFmt w:val="decimal"/>
      <w:lvlText w:val="%1."/>
      <w:lvlJc w:val="left"/>
    </w:lvl>
    <w:lvl w:ilvl="1" w:tentative="0">
      <w:start w:val="1"/>
      <w:numFmt w:val="decimal"/>
      <w:lvlText w:val="(%2)"/>
      <w:lvlJc w:val="left"/>
      <w:pPr>
        <w:tabs>
          <w:tab w:val="left" w:pos="840"/>
        </w:tabs>
        <w:ind w:left="840" w:leftChars="0" w:hanging="420" w:firstLineChars="0"/>
      </w:pPr>
      <w:rPr>
        <w:rFonts w:hint="default"/>
      </w:rPr>
    </w:lvl>
    <w:lvl w:ilvl="2" w:tentative="0">
      <w:start w:val="1"/>
      <w:numFmt w:val="decimalEnclosedCircleChinese"/>
      <w:lvlText w:val="%3"/>
      <w:lvlJc w:val="left"/>
      <w:pPr>
        <w:tabs>
          <w:tab w:val="left" w:pos="1260"/>
        </w:tabs>
        <w:ind w:left="1260" w:leftChars="0" w:hanging="420" w:firstLineChars="0"/>
      </w:pPr>
      <w:rPr>
        <w:rFonts w:hint="default"/>
      </w:rPr>
    </w:lvl>
    <w:lvl w:ilvl="3" w:tentative="0">
      <w:start w:val="1"/>
      <w:numFmt w:val="decimal"/>
      <w:lvlText w:val="%4)"/>
      <w:lvlJc w:val="left"/>
      <w:pPr>
        <w:tabs>
          <w:tab w:val="left" w:pos="1680"/>
        </w:tabs>
        <w:ind w:left="1680" w:leftChars="0" w:hanging="420" w:firstLineChars="0"/>
      </w:pPr>
      <w:rPr>
        <w:rFonts w:hint="default"/>
      </w:rPr>
    </w:lvl>
    <w:lvl w:ilvl="4" w:tentative="0">
      <w:start w:val="1"/>
      <w:numFmt w:val="lowerLetter"/>
      <w:lvlText w:val="%5."/>
      <w:lvlJc w:val="left"/>
      <w:pPr>
        <w:tabs>
          <w:tab w:val="left" w:pos="2100"/>
        </w:tabs>
        <w:ind w:left="2100" w:leftChars="0" w:hanging="420" w:firstLineChars="0"/>
      </w:pPr>
      <w:rPr>
        <w:rFonts w:hint="default"/>
      </w:rPr>
    </w:lvl>
    <w:lvl w:ilvl="5" w:tentative="0">
      <w:start w:val="1"/>
      <w:numFmt w:val="lowerLetter"/>
      <w:lvlText w:val="%6)"/>
      <w:lvlJc w:val="left"/>
      <w:pPr>
        <w:tabs>
          <w:tab w:val="left" w:pos="2520"/>
        </w:tabs>
        <w:ind w:left="2520" w:leftChars="0" w:hanging="420" w:firstLineChars="0"/>
      </w:pPr>
      <w:rPr>
        <w:rFonts w:hint="default"/>
      </w:rPr>
    </w:lvl>
    <w:lvl w:ilvl="6" w:tentative="0">
      <w:start w:val="1"/>
      <w:numFmt w:val="lowerRoman"/>
      <w:lvlText w:val="%7."/>
      <w:lvlJc w:val="left"/>
      <w:pPr>
        <w:tabs>
          <w:tab w:val="left" w:pos="2940"/>
        </w:tabs>
        <w:ind w:left="2940" w:leftChars="0" w:hanging="420" w:firstLineChars="0"/>
      </w:pPr>
      <w:rPr>
        <w:rFonts w:hint="default"/>
      </w:rPr>
    </w:lvl>
    <w:lvl w:ilvl="7" w:tentative="0">
      <w:start w:val="1"/>
      <w:numFmt w:val="lowerRoman"/>
      <w:lvlText w:val="%8)"/>
      <w:lvlJc w:val="left"/>
      <w:pPr>
        <w:tabs>
          <w:tab w:val="left" w:pos="3360"/>
        </w:tabs>
        <w:ind w:left="3360" w:leftChars="0" w:hanging="420" w:firstLineChars="0"/>
      </w:pPr>
      <w:rPr>
        <w:rFonts w:hint="default"/>
      </w:rPr>
    </w:lvl>
    <w:lvl w:ilvl="8" w:tentative="0">
      <w:start w:val="1"/>
      <w:numFmt w:val="lowerLetter"/>
      <w:lvlText w:val="%9."/>
      <w:lvlJc w:val="left"/>
      <w:pPr>
        <w:tabs>
          <w:tab w:val="left" w:pos="3780"/>
        </w:tabs>
        <w:ind w:left="3780" w:leftChars="0" w:hanging="420" w:firstLineChars="0"/>
      </w:pPr>
      <w:rPr>
        <w:rFonts w:hint="default"/>
      </w:rPr>
    </w:lvl>
  </w:abstractNum>
  <w:abstractNum w:abstractNumId="1">
    <w:nsid w:val="AF333F26"/>
    <w:multiLevelType w:val="singleLevel"/>
    <w:tmpl w:val="AF333F26"/>
    <w:lvl w:ilvl="0" w:tentative="0">
      <w:start w:val="1"/>
      <w:numFmt w:val="decimal"/>
      <w:lvlText w:val="(%1)"/>
      <w:lvlJc w:val="left"/>
      <w:pPr>
        <w:ind w:left="425" w:hanging="425"/>
      </w:pPr>
      <w:rPr>
        <w:rFonts w:hint="default"/>
      </w:rPr>
    </w:lvl>
  </w:abstractNum>
  <w:abstractNum w:abstractNumId="2">
    <w:nsid w:val="EA747026"/>
    <w:multiLevelType w:val="singleLevel"/>
    <w:tmpl w:val="EA747026"/>
    <w:lvl w:ilvl="0" w:tentative="0">
      <w:start w:val="1"/>
      <w:numFmt w:val="bullet"/>
      <w:lvlText w:val=""/>
      <w:lvlJc w:val="left"/>
      <w:pPr>
        <w:ind w:left="420" w:hanging="420"/>
      </w:pPr>
      <w:rPr>
        <w:rFonts w:hint="default" w:ascii="Wingdings" w:hAnsi="Wingdings"/>
      </w:rPr>
    </w:lvl>
  </w:abstractNum>
  <w:abstractNum w:abstractNumId="3">
    <w:nsid w:val="17252775"/>
    <w:multiLevelType w:val="multilevel"/>
    <w:tmpl w:val="17252775"/>
    <w:lvl w:ilvl="0" w:tentative="0">
      <w:start w:val="1"/>
      <w:numFmt w:val="decimal"/>
      <w:pStyle w:val="2"/>
      <w:lvlText w:val="%1."/>
      <w:lvlJc w:val="left"/>
      <w:pPr>
        <w:tabs>
          <w:tab w:val="left" w:pos="425"/>
        </w:tabs>
        <w:ind w:left="425" w:hanging="425"/>
      </w:pPr>
      <w:rPr>
        <w:rFonts w:hint="default" w:ascii="Arial" w:hAnsi="Arial" w:cs="Arial"/>
      </w:rPr>
    </w:lvl>
    <w:lvl w:ilvl="1" w:tentative="0">
      <w:start w:val="1"/>
      <w:numFmt w:val="decimal"/>
      <w:pStyle w:val="3"/>
      <w:lvlText w:val="%1.%2."/>
      <w:lvlJc w:val="left"/>
      <w:pPr>
        <w:tabs>
          <w:tab w:val="left" w:pos="567"/>
        </w:tabs>
        <w:ind w:left="567" w:hanging="567"/>
      </w:pPr>
    </w:lvl>
    <w:lvl w:ilvl="2" w:tentative="0">
      <w:start w:val="1"/>
      <w:numFmt w:val="decimal"/>
      <w:pStyle w:val="4"/>
      <w:lvlText w:val="%1.%2.%3."/>
      <w:lvlJc w:val="left"/>
      <w:pPr>
        <w:tabs>
          <w:tab w:val="left" w:pos="709"/>
        </w:tabs>
        <w:ind w:left="709" w:hanging="709"/>
      </w:pPr>
      <w:rPr>
        <w:rFonts w:hint="default" w:ascii="Arial" w:hAnsi="Arial" w:cs="Arial"/>
      </w:rPr>
    </w:lvl>
    <w:lvl w:ilvl="3" w:tentative="0">
      <w:start w:val="1"/>
      <w:numFmt w:val="decimal"/>
      <w:lvlText w:val="%1.%2.%3.%4."/>
      <w:lvlJc w:val="left"/>
      <w:pPr>
        <w:tabs>
          <w:tab w:val="left" w:pos="851"/>
        </w:tabs>
        <w:ind w:left="851" w:hanging="851"/>
      </w:pPr>
    </w:lvl>
    <w:lvl w:ilvl="4" w:tentative="0">
      <w:start w:val="1"/>
      <w:numFmt w:val="decimal"/>
      <w:lvlText w:val="%1.%2.%3.%4.%5."/>
      <w:lvlJc w:val="left"/>
      <w:pPr>
        <w:tabs>
          <w:tab w:val="left" w:pos="992"/>
        </w:tabs>
        <w:ind w:left="992" w:hanging="992"/>
      </w:pPr>
    </w:lvl>
    <w:lvl w:ilvl="5" w:tentative="0">
      <w:start w:val="1"/>
      <w:numFmt w:val="decimal"/>
      <w:lvlText w:val="%1.%2.%3.%4.%5.%6."/>
      <w:lvlJc w:val="left"/>
      <w:pPr>
        <w:tabs>
          <w:tab w:val="left" w:pos="1134"/>
        </w:tabs>
        <w:ind w:left="1134" w:hanging="1134"/>
      </w:pPr>
    </w:lvl>
    <w:lvl w:ilvl="6" w:tentative="0">
      <w:start w:val="1"/>
      <w:numFmt w:val="decimal"/>
      <w:lvlText w:val="%1.%2.%3.%4.%5.%6.%7."/>
      <w:lvlJc w:val="left"/>
      <w:pPr>
        <w:tabs>
          <w:tab w:val="left" w:pos="1276"/>
        </w:tabs>
        <w:ind w:left="1276" w:hanging="1276"/>
      </w:pPr>
    </w:lvl>
    <w:lvl w:ilvl="7" w:tentative="0">
      <w:start w:val="1"/>
      <w:numFmt w:val="decimal"/>
      <w:lvlText w:val="%1.%2.%3.%4.%5.%6.%7.%8."/>
      <w:lvlJc w:val="left"/>
      <w:pPr>
        <w:tabs>
          <w:tab w:val="left" w:pos="1418"/>
        </w:tabs>
        <w:ind w:left="1418" w:hanging="1418"/>
      </w:pPr>
    </w:lvl>
    <w:lvl w:ilvl="8" w:tentative="0">
      <w:start w:val="1"/>
      <w:numFmt w:val="decimal"/>
      <w:lvlText w:val="%1.%2.%3.%4.%5.%6.%7.%8.%9."/>
      <w:lvlJc w:val="left"/>
      <w:pPr>
        <w:tabs>
          <w:tab w:val="left" w:pos="1559"/>
        </w:tabs>
        <w:ind w:left="1559" w:hanging="1559"/>
      </w:pPr>
    </w:lvl>
  </w:abstractNum>
  <w:abstractNum w:abstractNumId="4">
    <w:nsid w:val="1C249222"/>
    <w:multiLevelType w:val="singleLevel"/>
    <w:tmpl w:val="1C249222"/>
    <w:lvl w:ilvl="0" w:tentative="0">
      <w:start w:val="1"/>
      <w:numFmt w:val="decimal"/>
      <w:lvlText w:val="%1."/>
      <w:lvlJc w:val="left"/>
      <w:pPr>
        <w:tabs>
          <w:tab w:val="left" w:pos="312"/>
        </w:tabs>
      </w:pPr>
      <w:rPr>
        <w:rFonts w:hint="default"/>
        <w:color w:val="auto"/>
      </w:rPr>
    </w:lvl>
  </w:abstractNum>
  <w:abstractNum w:abstractNumId="5">
    <w:nsid w:val="1EDF9A07"/>
    <w:multiLevelType w:val="multilevel"/>
    <w:tmpl w:val="1EDF9A07"/>
    <w:lvl w:ilvl="0" w:tentative="0">
      <w:start w:val="1"/>
      <w:numFmt w:val="decimal"/>
      <w:lvlText w:val="%1."/>
      <w:lvlJc w:val="left"/>
    </w:lvl>
    <w:lvl w:ilvl="1" w:tentative="0">
      <w:start w:val="1"/>
      <w:numFmt w:val="decimal"/>
      <w:lvlText w:val="(%2)"/>
      <w:lvlJc w:val="left"/>
      <w:pPr>
        <w:tabs>
          <w:tab w:val="left" w:pos="840"/>
        </w:tabs>
        <w:ind w:left="840" w:leftChars="0" w:hanging="420" w:firstLineChars="0"/>
      </w:pPr>
      <w:rPr>
        <w:rFonts w:hint="default"/>
      </w:rPr>
    </w:lvl>
    <w:lvl w:ilvl="2" w:tentative="0">
      <w:start w:val="1"/>
      <w:numFmt w:val="decimalEnclosedCircleChinese"/>
      <w:lvlText w:val="%3"/>
      <w:lvlJc w:val="left"/>
      <w:pPr>
        <w:tabs>
          <w:tab w:val="left" w:pos="1260"/>
        </w:tabs>
        <w:ind w:left="1260" w:leftChars="0" w:hanging="420" w:firstLineChars="0"/>
      </w:pPr>
      <w:rPr>
        <w:rFonts w:hint="default"/>
      </w:rPr>
    </w:lvl>
    <w:lvl w:ilvl="3" w:tentative="0">
      <w:start w:val="1"/>
      <w:numFmt w:val="decimal"/>
      <w:lvlText w:val="%4)"/>
      <w:lvlJc w:val="left"/>
      <w:pPr>
        <w:tabs>
          <w:tab w:val="left" w:pos="1680"/>
        </w:tabs>
        <w:ind w:left="1680" w:leftChars="0" w:hanging="420" w:firstLineChars="0"/>
      </w:pPr>
      <w:rPr>
        <w:rFonts w:hint="default"/>
      </w:rPr>
    </w:lvl>
    <w:lvl w:ilvl="4" w:tentative="0">
      <w:start w:val="1"/>
      <w:numFmt w:val="lowerLetter"/>
      <w:lvlText w:val="%5."/>
      <w:lvlJc w:val="left"/>
      <w:pPr>
        <w:tabs>
          <w:tab w:val="left" w:pos="2100"/>
        </w:tabs>
        <w:ind w:left="2100" w:leftChars="0" w:hanging="420" w:firstLineChars="0"/>
      </w:pPr>
      <w:rPr>
        <w:rFonts w:hint="default"/>
      </w:rPr>
    </w:lvl>
    <w:lvl w:ilvl="5" w:tentative="0">
      <w:start w:val="1"/>
      <w:numFmt w:val="lowerLetter"/>
      <w:lvlText w:val="%6)"/>
      <w:lvlJc w:val="left"/>
      <w:pPr>
        <w:tabs>
          <w:tab w:val="left" w:pos="2520"/>
        </w:tabs>
        <w:ind w:left="2520" w:leftChars="0" w:hanging="420" w:firstLineChars="0"/>
      </w:pPr>
      <w:rPr>
        <w:rFonts w:hint="default"/>
      </w:rPr>
    </w:lvl>
    <w:lvl w:ilvl="6" w:tentative="0">
      <w:start w:val="1"/>
      <w:numFmt w:val="lowerRoman"/>
      <w:lvlText w:val="%7."/>
      <w:lvlJc w:val="left"/>
      <w:pPr>
        <w:tabs>
          <w:tab w:val="left" w:pos="2940"/>
        </w:tabs>
        <w:ind w:left="2940" w:leftChars="0" w:hanging="420" w:firstLineChars="0"/>
      </w:pPr>
      <w:rPr>
        <w:rFonts w:hint="default"/>
      </w:rPr>
    </w:lvl>
    <w:lvl w:ilvl="7" w:tentative="0">
      <w:start w:val="1"/>
      <w:numFmt w:val="lowerRoman"/>
      <w:lvlText w:val="%8)"/>
      <w:lvlJc w:val="left"/>
      <w:pPr>
        <w:tabs>
          <w:tab w:val="left" w:pos="3360"/>
        </w:tabs>
        <w:ind w:left="3360" w:leftChars="0" w:hanging="420" w:firstLineChars="0"/>
      </w:pPr>
      <w:rPr>
        <w:rFonts w:hint="default"/>
      </w:rPr>
    </w:lvl>
    <w:lvl w:ilvl="8" w:tentative="0">
      <w:start w:val="1"/>
      <w:numFmt w:val="lowerLetter"/>
      <w:lvlText w:val="%9."/>
      <w:lvlJc w:val="left"/>
      <w:pPr>
        <w:tabs>
          <w:tab w:val="left" w:pos="3780"/>
        </w:tabs>
        <w:ind w:left="3780" w:leftChars="0" w:hanging="420" w:firstLineChars="0"/>
      </w:pPr>
      <w:rPr>
        <w:rFonts w:hint="default"/>
      </w:rPr>
    </w:lvl>
  </w:abstractNum>
  <w:abstractNum w:abstractNumId="6">
    <w:nsid w:val="728EE0DD"/>
    <w:multiLevelType w:val="singleLevel"/>
    <w:tmpl w:val="728EE0DD"/>
    <w:lvl w:ilvl="0" w:tentative="0">
      <w:start w:val="1"/>
      <w:numFmt w:val="decimal"/>
      <w:lvlText w:val="%1."/>
      <w:lvlJc w:val="left"/>
    </w:lvl>
  </w:abstractNum>
  <w:num w:numId="1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"/>
  </w:num>
  <w:num w:numId="4">
    <w:abstractNumId w:val="4"/>
  </w:num>
  <w:num w:numId="5">
    <w:abstractNumId w:val="1"/>
  </w:num>
  <w:num w:numId="6">
    <w:abstractNumId w:val="0"/>
  </w:num>
  <w:num w:numId="7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6"/>
  </w:num>
  <w:num w:numId="9">
    <w:abstractNumId w:val="5"/>
  </w:num>
</w:numbering>
</file>

<file path=word/people.xml><?xml version="1.0" encoding="utf-8"?>
<w15:people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15:person w15:author="柳鸣晓">
    <w15:presenceInfo w15:providerId="WPS Office" w15:userId="2288520605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3F41F6C"/>
    <w:rsid w:val="058B2716"/>
    <w:rsid w:val="08284735"/>
    <w:rsid w:val="086E3851"/>
    <w:rsid w:val="09A21F9B"/>
    <w:rsid w:val="0C435CEF"/>
    <w:rsid w:val="13251912"/>
    <w:rsid w:val="17FA1EE2"/>
    <w:rsid w:val="232E1E8B"/>
    <w:rsid w:val="265D40E9"/>
    <w:rsid w:val="2A334AC3"/>
    <w:rsid w:val="308234A8"/>
    <w:rsid w:val="31791115"/>
    <w:rsid w:val="337B0B7B"/>
    <w:rsid w:val="36C711DF"/>
    <w:rsid w:val="379B30F7"/>
    <w:rsid w:val="3A247526"/>
    <w:rsid w:val="3CD825B8"/>
    <w:rsid w:val="3DA1301C"/>
    <w:rsid w:val="3F532B4C"/>
    <w:rsid w:val="424F27D8"/>
    <w:rsid w:val="46013032"/>
    <w:rsid w:val="4D486D7D"/>
    <w:rsid w:val="4DDA5B48"/>
    <w:rsid w:val="5068027E"/>
    <w:rsid w:val="52085D38"/>
    <w:rsid w:val="54E104D3"/>
    <w:rsid w:val="587A7E63"/>
    <w:rsid w:val="5D131446"/>
    <w:rsid w:val="5FE01AB3"/>
    <w:rsid w:val="60E563D7"/>
    <w:rsid w:val="61F365AA"/>
    <w:rsid w:val="62996B14"/>
    <w:rsid w:val="65D30148"/>
    <w:rsid w:val="6E2C05BA"/>
    <w:rsid w:val="71F82D97"/>
    <w:rsid w:val="72335B51"/>
    <w:rsid w:val="79BC70C0"/>
    <w:rsid w:val="79C97604"/>
    <w:rsid w:val="7BB110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nhideWhenUsed="0" w:uiPriority="0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qFormat="1" w:uiPriority="39" w:semiHidden="0" w:name="toc 1"/>
    <w:lsdException w:qFormat="1" w:uiPriority="39" w:semiHidden="0" w:name="toc 2"/>
    <w:lsdException w:qFormat="1" w:uiPriority="39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qFormat="1" w:unhideWhenUsed="0" w:uiPriority="0" w:semiHidden="0" w:name="annotation text"/>
    <w:lsdException w:qFormat="1" w:uiPriority="99" w:semiHidden="0" w:name="header"/>
    <w:lsdException w:qFormat="1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spacing w:line="360" w:lineRule="auto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keepNext/>
      <w:keepLines/>
      <w:numPr>
        <w:ilvl w:val="0"/>
        <w:numId w:val="1"/>
      </w:numPr>
      <w:spacing w:before="340" w:after="330" w:line="576" w:lineRule="auto"/>
      <w:outlineLvl w:val="0"/>
    </w:pPr>
    <w:rPr>
      <w:rFonts w:eastAsia="Arial"/>
      <w:b/>
      <w:bCs/>
      <w:kern w:val="44"/>
      <w:sz w:val="32"/>
      <w:szCs w:val="44"/>
    </w:rPr>
  </w:style>
  <w:style w:type="paragraph" w:styleId="3">
    <w:name w:val="heading 2"/>
    <w:basedOn w:val="1"/>
    <w:next w:val="1"/>
    <w:qFormat/>
    <w:uiPriority w:val="0"/>
    <w:pPr>
      <w:keepNext/>
      <w:keepLines/>
      <w:numPr>
        <w:ilvl w:val="1"/>
        <w:numId w:val="1"/>
      </w:numPr>
      <w:spacing w:before="260" w:after="260" w:line="415" w:lineRule="auto"/>
      <w:outlineLvl w:val="1"/>
    </w:pPr>
    <w:rPr>
      <w:rFonts w:ascii="Arial" w:hAnsi="Arial" w:eastAsia="黑体"/>
      <w:b/>
      <w:bCs/>
      <w:sz w:val="28"/>
      <w:szCs w:val="32"/>
    </w:rPr>
  </w:style>
  <w:style w:type="paragraph" w:styleId="4">
    <w:name w:val="heading 3"/>
    <w:basedOn w:val="1"/>
    <w:next w:val="1"/>
    <w:qFormat/>
    <w:uiPriority w:val="0"/>
    <w:pPr>
      <w:keepNext/>
      <w:keepLines/>
      <w:numPr>
        <w:ilvl w:val="2"/>
        <w:numId w:val="1"/>
      </w:numPr>
      <w:tabs>
        <w:tab w:val="left" w:pos="425"/>
      </w:tabs>
      <w:spacing w:before="260" w:after="260" w:line="415" w:lineRule="auto"/>
      <w:outlineLvl w:val="2"/>
    </w:pPr>
    <w:rPr>
      <w:b/>
      <w:bCs/>
      <w:szCs w:val="32"/>
    </w:rPr>
  </w:style>
  <w:style w:type="paragraph" w:styleId="5">
    <w:name w:val="heading 4"/>
    <w:basedOn w:val="1"/>
    <w:next w:val="1"/>
    <w:semiHidden/>
    <w:unhideWhenUsed/>
    <w:qFormat/>
    <w:uiPriority w:val="0"/>
    <w:pPr>
      <w:keepNext/>
      <w:keepLines/>
      <w:spacing w:before="280" w:after="290" w:line="374" w:lineRule="auto"/>
      <w:outlineLvl w:val="3"/>
    </w:pPr>
    <w:rPr>
      <w:rFonts w:asciiTheme="majorHAnsi" w:hAnsiTheme="majorHAnsi" w:eastAsiaTheme="majorEastAsia" w:cstheme="majorBidi"/>
      <w:b/>
      <w:bCs/>
      <w:sz w:val="28"/>
      <w:szCs w:val="28"/>
    </w:rPr>
  </w:style>
  <w:style w:type="character" w:default="1" w:styleId="15">
    <w:name w:val="Default Paragraph Font"/>
    <w:semiHidden/>
    <w:qFormat/>
    <w:uiPriority w:val="0"/>
  </w:style>
  <w:style w:type="table" w:default="1" w:styleId="1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6">
    <w:name w:val="annotation text"/>
    <w:basedOn w:val="1"/>
    <w:qFormat/>
    <w:uiPriority w:val="0"/>
    <w:pPr>
      <w:jc w:val="left"/>
    </w:pPr>
  </w:style>
  <w:style w:type="paragraph" w:styleId="7">
    <w:name w:val="Body Text"/>
    <w:basedOn w:val="1"/>
    <w:unhideWhenUsed/>
    <w:qFormat/>
    <w:uiPriority w:val="0"/>
    <w:pPr>
      <w:widowControl/>
      <w:spacing w:line="360" w:lineRule="auto"/>
      <w:jc w:val="left"/>
    </w:pPr>
    <w:rPr>
      <w:rFonts w:ascii="Calibri" w:hAnsi="Calibri"/>
      <w:b/>
      <w:kern w:val="0"/>
      <w:sz w:val="32"/>
      <w:szCs w:val="20"/>
      <w:lang w:eastAsia="en-US"/>
    </w:rPr>
  </w:style>
  <w:style w:type="paragraph" w:styleId="8">
    <w:name w:val="toc 3"/>
    <w:basedOn w:val="1"/>
    <w:next w:val="1"/>
    <w:unhideWhenUsed/>
    <w:qFormat/>
    <w:uiPriority w:val="39"/>
    <w:pPr>
      <w:spacing w:line="240" w:lineRule="auto"/>
      <w:ind w:left="840" w:leftChars="400"/>
    </w:pPr>
  </w:style>
  <w:style w:type="paragraph" w:styleId="9">
    <w:name w:val="footer"/>
    <w:basedOn w:val="1"/>
    <w:unhideWhenUsed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10">
    <w:name w:val="header"/>
    <w:basedOn w:val="1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11">
    <w:name w:val="toc 1"/>
    <w:basedOn w:val="1"/>
    <w:next w:val="1"/>
    <w:unhideWhenUsed/>
    <w:qFormat/>
    <w:uiPriority w:val="39"/>
  </w:style>
  <w:style w:type="paragraph" w:styleId="12">
    <w:name w:val="toc 2"/>
    <w:basedOn w:val="1"/>
    <w:next w:val="1"/>
    <w:unhideWhenUsed/>
    <w:qFormat/>
    <w:uiPriority w:val="39"/>
    <w:pPr>
      <w:spacing w:line="240" w:lineRule="auto"/>
      <w:ind w:left="420" w:leftChars="200"/>
    </w:pPr>
  </w:style>
  <w:style w:type="table" w:styleId="14">
    <w:name w:val="Table Grid"/>
    <w:basedOn w:val="13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customStyle="1" w:styleId="16">
    <w:name w:val="文档中文标题"/>
    <w:basedOn w:val="1"/>
    <w:qFormat/>
    <w:uiPriority w:val="0"/>
    <w:pPr>
      <w:keepLines/>
      <w:widowControl/>
      <w:overflowPunct w:val="0"/>
      <w:autoSpaceDE w:val="0"/>
      <w:autoSpaceDN w:val="0"/>
      <w:adjustRightInd w:val="0"/>
      <w:spacing w:after="120"/>
      <w:ind w:left="2552" w:right="720"/>
      <w:jc w:val="left"/>
    </w:pPr>
    <w:rPr>
      <w:rFonts w:ascii="宋体"/>
      <w:b/>
      <w:bCs/>
      <w:smallCaps/>
      <w:kern w:val="0"/>
      <w:sz w:val="44"/>
      <w:szCs w:val="18"/>
      <w:lang w:val="zh-CN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theme" Target="theme/theme1.xml"/><Relationship Id="rId8" Type="http://schemas.openxmlformats.org/officeDocument/2006/relationships/footer" Target="footer2.xml"/><Relationship Id="rId7" Type="http://schemas.openxmlformats.org/officeDocument/2006/relationships/footer" Target="footer1.xml"/><Relationship Id="rId6" Type="http://schemas.openxmlformats.org/officeDocument/2006/relationships/header" Target="header2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1" Type="http://schemas.microsoft.com/office/2011/relationships/people" Target="people.xml"/><Relationship Id="rId20" Type="http://schemas.openxmlformats.org/officeDocument/2006/relationships/fontTable" Target="fontTable.xml"/><Relationship Id="rId2" Type="http://schemas.openxmlformats.org/officeDocument/2006/relationships/settings" Target="settings.xml"/><Relationship Id="rId19" Type="http://schemas.openxmlformats.org/officeDocument/2006/relationships/numbering" Target="numbering.xml"/><Relationship Id="rId18" Type="http://schemas.openxmlformats.org/officeDocument/2006/relationships/image" Target="media/image9.png"/><Relationship Id="rId17" Type="http://schemas.openxmlformats.org/officeDocument/2006/relationships/image" Target="media/image8.png"/><Relationship Id="rId16" Type="http://schemas.openxmlformats.org/officeDocument/2006/relationships/image" Target="media/image7.png"/><Relationship Id="rId15" Type="http://schemas.openxmlformats.org/officeDocument/2006/relationships/image" Target="media/image6.png"/><Relationship Id="rId14" Type="http://schemas.openxmlformats.org/officeDocument/2006/relationships/image" Target="media/image5.png"/><Relationship Id="rId13" Type="http://schemas.openxmlformats.org/officeDocument/2006/relationships/image" Target="media/image4.png"/><Relationship Id="rId12" Type="http://schemas.openxmlformats.org/officeDocument/2006/relationships/image" Target="media/image3.png"/><Relationship Id="rId11" Type="http://schemas.openxmlformats.org/officeDocument/2006/relationships/image" Target="media/image2.emf"/><Relationship Id="rId10" Type="http://schemas.openxmlformats.org/officeDocument/2006/relationships/oleObject" Target="embeddings/oleObject1.bin"/><Relationship Id="rId1" Type="http://schemas.openxmlformats.org/officeDocument/2006/relationships/styles" Target="styl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15</Pages>
  <Words>3427</Words>
  <Characters>3688</Characters>
  <Lines>0</Lines>
  <Paragraphs>0</Paragraphs>
  <TotalTime>13</TotalTime>
  <ScaleCrop>false</ScaleCrop>
  <LinksUpToDate>false</LinksUpToDate>
  <CharactersWithSpaces>3772</CharactersWithSpaces>
  <Application>WPS Office_12.1.0.20784_F1E327BC-269C-435d-A152-05C5408002CA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2024-02-22T07:01:00Z</dcterms:created>
  <dc:creator>8000570218</dc:creator>
  <cp:lastModifiedBy>萌萌的太阳</cp:lastModifiedBy>
  <dcterms:modified xsi:type="dcterms:W3CDTF">2025-05-08T01:53:12Z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2052-12.1.0.20784</vt:lpwstr>
  </property>
  <property fmtid="{D5CDD505-2E9C-101B-9397-08002B2CF9AE}" pid="3" name="ICV">
    <vt:lpwstr>1CDD27AB261D4F6C8ADE7D4EAE1289F1_13</vt:lpwstr>
  </property>
  <property fmtid="{D5CDD505-2E9C-101B-9397-08002B2CF9AE}" pid="4" name="KSOTemplateDocerSaveRecord">
    <vt:lpwstr>eyJoZGlkIjoiZThlZTFlNTlhZjJmZmRmMDc5MjUxZmJmOTA4OTc4ZDUiLCJ1c2VySWQiOiI2MzQzMjg0MjQifQ==</vt:lpwstr>
  </property>
</Properties>
</file>